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SBTS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岗亭收费软件</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SBTS岗亭收费软件</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6"/>
        <w:tblpPr w:leftFromText="180" w:rightFromText="180" w:vertAnchor="text" w:horzAnchor="page" w:tblpXSpec="center" w:tblpY="416"/>
        <w:tblOverlap w:val="never"/>
        <w:tblW w:w="10316"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32"/>
        <w:gridCol w:w="1180"/>
        <w:gridCol w:w="1396"/>
        <w:gridCol w:w="863"/>
        <w:gridCol w:w="2282"/>
        <w:gridCol w:w="356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21" w:hRule="atLeast"/>
          <w:jc w:val="center"/>
        </w:trPr>
        <w:tc>
          <w:tcPr>
            <w:tcW w:w="1032"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版本号</w:t>
            </w:r>
          </w:p>
        </w:tc>
        <w:tc>
          <w:tcPr>
            <w:tcW w:w="1180"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拟制人/</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修改人</w:t>
            </w:r>
          </w:p>
        </w:tc>
        <w:tc>
          <w:tcPr>
            <w:tcW w:w="1396"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拟制/</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修改日期</w:t>
            </w:r>
          </w:p>
        </w:tc>
        <w:tc>
          <w:tcPr>
            <w:tcW w:w="863"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审核</w:t>
            </w:r>
          </w:p>
        </w:tc>
        <w:tc>
          <w:tcPr>
            <w:tcW w:w="2282"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更改理由</w:t>
            </w:r>
          </w:p>
        </w:tc>
        <w:tc>
          <w:tcPr>
            <w:tcW w:w="3563"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主要更改内容</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2017-7-19</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35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 xml:space="preserve">修改为中性版 </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更改所有含“艾科”“AKE”的内容及图片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2017-10-13</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w:t>
            </w:r>
            <w:r>
              <w:rPr>
                <w:rFonts w:hint="eastAsia" w:hAnsi="宋体" w:eastAsia="宋体" w:cs="宋体"/>
                <w:color w:val="000000"/>
                <w:sz w:val="21"/>
                <w:szCs w:val="21"/>
                <w:lang w:val="en-US" w:eastAsia="zh-CN"/>
              </w:rPr>
              <w:t xml:space="preserve">VEMS </w:t>
            </w:r>
            <w:r>
              <w:rPr>
                <w:rFonts w:hint="eastAsia" w:ascii="宋体" w:hAnsi="宋体" w:eastAsia="宋体" w:cs="宋体"/>
                <w:color w:val="000000"/>
                <w:sz w:val="21"/>
                <w:szCs w:val="21"/>
                <w:lang w:val="en-US" w:eastAsia="zh-CN"/>
              </w:rPr>
              <w:t>V2.11的迭代功能</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V1.3</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2017-11-30</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V2.13的迭代功能</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更新驾驶位抓拍、高峰模式手动关闸、微信/支付宝被扫、对接ETC的功能模块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1180"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outlineLvl w:val="9"/>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2018-01-27</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V2.14的迭代功能点</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1</w:t>
            </w:r>
            <w:r>
              <w:rPr>
                <w:rFonts w:hint="eastAsia" w:hAnsi="宋体" w:eastAsia="宋体" w:cs="宋体"/>
                <w:b w:val="0"/>
                <w:bCs w:val="0"/>
                <w:color w:val="auto"/>
                <w:sz w:val="18"/>
                <w:szCs w:val="18"/>
                <w:vertAlign w:val="baseline"/>
                <w:lang w:val="en-US" w:eastAsia="zh-CN"/>
              </w:rPr>
              <w:t>.</w:t>
            </w:r>
            <w:r>
              <w:rPr>
                <w:rFonts w:hint="eastAsia" w:ascii="宋体" w:hAnsi="宋体" w:eastAsia="宋体" w:cs="宋体"/>
                <w:b w:val="0"/>
                <w:bCs w:val="0"/>
                <w:color w:val="auto"/>
                <w:sz w:val="18"/>
                <w:szCs w:val="18"/>
                <w:vertAlign w:val="baseline"/>
                <w:lang w:val="en-US" w:eastAsia="zh-CN"/>
              </w:rPr>
              <w:t>新增电子发票模块；</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2.在场车辆展示进离场说明；</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3.增加VIP转临时车的系统提示；</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4.双枪场景可调整识别等待时间阈值；</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5.VIP票信息由一体机向管理端查询；</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6.数据库损坏时恢复方案实现。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10316"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420" w:firstLineChars="0"/>
      </w:pPr>
    </w:p>
    <w:p>
      <w:pPr>
        <w:ind w:left="0" w:leftChars="0" w:firstLine="420" w:firstLineChars="0"/>
      </w:pPr>
    </w:p>
    <w:p>
      <w:pPr>
        <w:ind w:left="0" w:leftChars="0" w:firstLine="420" w:firstLineChars="0"/>
      </w:pPr>
    </w:p>
    <w:p/>
    <w:p/>
    <w:p>
      <w:pPr>
        <w:ind w:left="0" w:leftChars="0" w:firstLine="0" w:firstLineChars="0"/>
      </w:pPr>
    </w:p>
    <w:p>
      <w:pPr>
        <w:ind w:left="0" w:leftChars="0" w:firstLine="0" w:firstLineChars="0"/>
      </w:pPr>
    </w:p>
    <w:p>
      <w:pPr>
        <w:ind w:left="0" w:leftChars="0" w:firstLine="0" w:firstLineChars="0"/>
        <w:jc w:val="center"/>
        <w:rPr>
          <w:rFonts w:hint="eastAsia" w:eastAsiaTheme="minorEastAsia"/>
          <w:b/>
          <w:bCs/>
          <w:sz w:val="36"/>
          <w:szCs w:val="36"/>
          <w:lang w:val="en-US" w:eastAsia="zh-CN"/>
        </w:rPr>
      </w:pPr>
      <w:r>
        <w:rPr>
          <w:rFonts w:hint="eastAsia"/>
          <w:b/>
          <w:bCs/>
          <w:sz w:val="36"/>
          <w:szCs w:val="36"/>
          <w:lang w:val="en-US"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_Toc18053 </w:instrText>
      </w:r>
      <w:r>
        <w:fldChar w:fldCharType="separate"/>
      </w:r>
      <w:r>
        <w:rPr>
          <w:rFonts w:hint="eastAsia" w:ascii="微软雅黑" w:hAnsi="微软雅黑" w:eastAsia="微软雅黑" w:cs="微软雅黑"/>
          <w:bCs/>
          <w:szCs w:val="36"/>
          <w:lang w:val="en-US" w:eastAsia="zh-CN"/>
        </w:rPr>
        <w:t>一、进出口管理</w:t>
      </w:r>
      <w:r>
        <w:tab/>
      </w:r>
      <w:r>
        <w:fldChar w:fldCharType="begin"/>
      </w:r>
      <w:r>
        <w:instrText xml:space="preserve"> PAGEREF _Toc18053 </w:instrText>
      </w:r>
      <w:r>
        <w:fldChar w:fldCharType="separate"/>
      </w:r>
      <w:r>
        <w:t>5</w:t>
      </w:r>
      <w:r>
        <w:fldChar w:fldCharType="end"/>
      </w:r>
      <w:r>
        <w:fldChar w:fldCharType="end"/>
      </w:r>
    </w:p>
    <w:p>
      <w:pPr>
        <w:pStyle w:val="10"/>
        <w:tabs>
          <w:tab w:val="right" w:leader="dot" w:pos="9746"/>
        </w:tabs>
      </w:pPr>
      <w:r>
        <w:fldChar w:fldCharType="begin"/>
      </w:r>
      <w:r>
        <w:instrText xml:space="preserve"> HYPERLINK \l _Toc23069 </w:instrText>
      </w:r>
      <w:r>
        <w:fldChar w:fldCharType="separate"/>
      </w:r>
      <w:r>
        <w:rPr>
          <w:rFonts w:hint="eastAsia" w:ascii="微软雅黑" w:hAnsi="微软雅黑" w:eastAsia="微软雅黑" w:cs="微软雅黑"/>
          <w:bCs/>
          <w:kern w:val="2"/>
          <w:szCs w:val="30"/>
          <w:lang w:val="en-US" w:eastAsia="zh-CN" w:bidi="ar-SA"/>
        </w:rPr>
        <w:t>1.1收费员信息</w:t>
      </w:r>
      <w:r>
        <w:tab/>
      </w:r>
      <w:r>
        <w:fldChar w:fldCharType="begin"/>
      </w:r>
      <w:r>
        <w:instrText xml:space="preserve"> PAGEREF _Toc23069 </w:instrText>
      </w:r>
      <w:r>
        <w:fldChar w:fldCharType="separate"/>
      </w:r>
      <w:r>
        <w:t>6</w:t>
      </w:r>
      <w:r>
        <w:fldChar w:fldCharType="end"/>
      </w:r>
      <w:r>
        <w:fldChar w:fldCharType="end"/>
      </w:r>
    </w:p>
    <w:p>
      <w:pPr>
        <w:pStyle w:val="10"/>
        <w:tabs>
          <w:tab w:val="right" w:leader="dot" w:pos="9746"/>
        </w:tabs>
      </w:pPr>
      <w:r>
        <w:fldChar w:fldCharType="begin"/>
      </w:r>
      <w:r>
        <w:instrText xml:space="preserve"> HYPERLINK \l _Toc8784 </w:instrText>
      </w:r>
      <w:r>
        <w:fldChar w:fldCharType="separate"/>
      </w:r>
      <w:r>
        <w:rPr>
          <w:rFonts w:hint="eastAsia" w:ascii="微软雅黑" w:hAnsi="微软雅黑" w:eastAsia="微软雅黑" w:cs="微软雅黑"/>
          <w:bCs/>
          <w:kern w:val="2"/>
          <w:szCs w:val="30"/>
          <w:lang w:val="en-US" w:eastAsia="zh-CN" w:bidi="ar-SA"/>
        </w:rPr>
        <w:t>1.2入口通道控制</w:t>
      </w:r>
      <w:r>
        <w:tab/>
      </w:r>
      <w:r>
        <w:fldChar w:fldCharType="begin"/>
      </w:r>
      <w:r>
        <w:instrText xml:space="preserve"> PAGEREF _Toc8784 </w:instrText>
      </w:r>
      <w:r>
        <w:fldChar w:fldCharType="separate"/>
      </w:r>
      <w:r>
        <w:t>8</w:t>
      </w:r>
      <w:r>
        <w:fldChar w:fldCharType="end"/>
      </w:r>
      <w:r>
        <w:fldChar w:fldCharType="end"/>
      </w:r>
    </w:p>
    <w:p>
      <w:pPr>
        <w:pStyle w:val="10"/>
        <w:tabs>
          <w:tab w:val="right" w:leader="dot" w:pos="9746"/>
        </w:tabs>
      </w:pPr>
      <w:r>
        <w:fldChar w:fldCharType="begin"/>
      </w:r>
      <w:r>
        <w:instrText xml:space="preserve"> HYPERLINK \l _Toc16498 </w:instrText>
      </w:r>
      <w:r>
        <w:fldChar w:fldCharType="separate"/>
      </w:r>
      <w:r>
        <w:rPr>
          <w:rFonts w:hint="eastAsia" w:ascii="微软雅黑" w:hAnsi="微软雅黑" w:eastAsia="微软雅黑" w:cs="微软雅黑"/>
          <w:bCs/>
          <w:kern w:val="2"/>
          <w:szCs w:val="30"/>
          <w:lang w:val="en-US" w:eastAsia="zh-CN" w:bidi="ar-SA"/>
        </w:rPr>
        <w:t>1.3出口通道控制</w:t>
      </w:r>
      <w:r>
        <w:tab/>
      </w:r>
      <w:r>
        <w:fldChar w:fldCharType="begin"/>
      </w:r>
      <w:r>
        <w:instrText xml:space="preserve"> PAGEREF _Toc16498 </w:instrText>
      </w:r>
      <w:r>
        <w:fldChar w:fldCharType="separate"/>
      </w:r>
      <w:r>
        <w:t>9</w:t>
      </w:r>
      <w:r>
        <w:fldChar w:fldCharType="end"/>
      </w:r>
      <w:r>
        <w:fldChar w:fldCharType="end"/>
      </w:r>
    </w:p>
    <w:p>
      <w:pPr>
        <w:pStyle w:val="10"/>
        <w:tabs>
          <w:tab w:val="right" w:leader="dot" w:pos="9746"/>
        </w:tabs>
      </w:pPr>
      <w:r>
        <w:fldChar w:fldCharType="begin"/>
      </w:r>
      <w:r>
        <w:instrText xml:space="preserve"> HYPERLINK \l _Toc17097 </w:instrText>
      </w:r>
      <w:r>
        <w:fldChar w:fldCharType="separate"/>
      </w:r>
      <w:r>
        <w:rPr>
          <w:rFonts w:hint="eastAsia" w:ascii="微软雅黑" w:hAnsi="微软雅黑" w:eastAsia="微软雅黑" w:cs="微软雅黑"/>
          <w:bCs/>
          <w:kern w:val="2"/>
          <w:szCs w:val="30"/>
          <w:lang w:val="en-US" w:eastAsia="zh-CN" w:bidi="ar-SA"/>
        </w:rPr>
        <w:t>1.4出口操作面板</w:t>
      </w:r>
      <w:r>
        <w:tab/>
      </w:r>
      <w:r>
        <w:fldChar w:fldCharType="begin"/>
      </w:r>
      <w:r>
        <w:instrText xml:space="preserve"> PAGEREF _Toc17097 </w:instrText>
      </w:r>
      <w:r>
        <w:fldChar w:fldCharType="separate"/>
      </w:r>
      <w:r>
        <w:t>10</w:t>
      </w:r>
      <w:r>
        <w:fldChar w:fldCharType="end"/>
      </w:r>
      <w:r>
        <w:fldChar w:fldCharType="end"/>
      </w:r>
    </w:p>
    <w:p>
      <w:pPr>
        <w:pStyle w:val="10"/>
        <w:tabs>
          <w:tab w:val="right" w:leader="dot" w:pos="9746"/>
        </w:tabs>
      </w:pPr>
      <w:r>
        <w:fldChar w:fldCharType="begin"/>
      </w:r>
      <w:r>
        <w:instrText xml:space="preserve"> HYPERLINK \l _Toc8891 </w:instrText>
      </w:r>
      <w:r>
        <w:fldChar w:fldCharType="separate"/>
      </w:r>
      <w:r>
        <w:rPr>
          <w:rFonts w:hint="eastAsia" w:ascii="微软雅黑" w:hAnsi="微软雅黑" w:eastAsia="微软雅黑" w:cs="微软雅黑"/>
          <w:bCs/>
          <w:szCs w:val="36"/>
          <w:lang w:val="en-US" w:eastAsia="zh-CN"/>
        </w:rPr>
        <w:t>二、在场车辆</w:t>
      </w:r>
      <w:r>
        <w:tab/>
      </w:r>
      <w:r>
        <w:fldChar w:fldCharType="begin"/>
      </w:r>
      <w:r>
        <w:instrText xml:space="preserve"> PAGEREF _Toc8891 </w:instrText>
      </w:r>
      <w:r>
        <w:fldChar w:fldCharType="separate"/>
      </w:r>
      <w:r>
        <w:t>15</w:t>
      </w:r>
      <w:r>
        <w:fldChar w:fldCharType="end"/>
      </w:r>
      <w:r>
        <w:fldChar w:fldCharType="end"/>
      </w:r>
    </w:p>
    <w:p>
      <w:pPr>
        <w:pStyle w:val="10"/>
        <w:tabs>
          <w:tab w:val="right" w:leader="dot" w:pos="9746"/>
        </w:tabs>
      </w:pPr>
      <w:r>
        <w:fldChar w:fldCharType="begin"/>
      </w:r>
      <w:r>
        <w:instrText xml:space="preserve"> HYPERLINK \l _Toc5744 </w:instrText>
      </w:r>
      <w:r>
        <w:fldChar w:fldCharType="separate"/>
      </w:r>
      <w:r>
        <w:rPr>
          <w:rFonts w:hint="eastAsia" w:ascii="微软雅黑" w:hAnsi="微软雅黑" w:eastAsia="微软雅黑" w:cs="微软雅黑"/>
          <w:bCs/>
          <w:kern w:val="2"/>
          <w:szCs w:val="30"/>
          <w:lang w:val="en-US" w:eastAsia="zh-CN" w:bidi="ar-SA"/>
        </w:rPr>
        <w:t>2.1列表</w:t>
      </w:r>
      <w:r>
        <w:tab/>
      </w:r>
      <w:r>
        <w:fldChar w:fldCharType="begin"/>
      </w:r>
      <w:r>
        <w:instrText xml:space="preserve"> PAGEREF _Toc5744 </w:instrText>
      </w:r>
      <w:r>
        <w:fldChar w:fldCharType="separate"/>
      </w:r>
      <w:r>
        <w:t>15</w:t>
      </w:r>
      <w:r>
        <w:fldChar w:fldCharType="end"/>
      </w:r>
      <w:r>
        <w:fldChar w:fldCharType="end"/>
      </w:r>
    </w:p>
    <w:p>
      <w:pPr>
        <w:pStyle w:val="10"/>
        <w:tabs>
          <w:tab w:val="right" w:leader="dot" w:pos="9746"/>
        </w:tabs>
      </w:pPr>
      <w:r>
        <w:fldChar w:fldCharType="begin"/>
      </w:r>
      <w:r>
        <w:instrText xml:space="preserve"> HYPERLINK \l _Toc26467 </w:instrText>
      </w:r>
      <w:r>
        <w:fldChar w:fldCharType="separate"/>
      </w:r>
      <w:r>
        <w:rPr>
          <w:rFonts w:hint="eastAsia" w:ascii="微软雅黑" w:hAnsi="微软雅黑" w:eastAsia="微软雅黑" w:cs="微软雅黑"/>
          <w:bCs/>
          <w:kern w:val="2"/>
          <w:szCs w:val="30"/>
          <w:lang w:val="en-US" w:eastAsia="zh-CN" w:bidi="ar-SA"/>
        </w:rPr>
        <w:t>2.2自定义条件搜索</w:t>
      </w:r>
      <w:r>
        <w:tab/>
      </w:r>
      <w:r>
        <w:fldChar w:fldCharType="begin"/>
      </w:r>
      <w:r>
        <w:instrText xml:space="preserve"> PAGEREF _Toc26467 </w:instrText>
      </w:r>
      <w:r>
        <w:fldChar w:fldCharType="separate"/>
      </w:r>
      <w:r>
        <w:t>15</w:t>
      </w:r>
      <w:r>
        <w:fldChar w:fldCharType="end"/>
      </w:r>
      <w:r>
        <w:fldChar w:fldCharType="end"/>
      </w:r>
    </w:p>
    <w:p>
      <w:pPr>
        <w:pStyle w:val="10"/>
        <w:tabs>
          <w:tab w:val="right" w:leader="dot" w:pos="9746"/>
        </w:tabs>
      </w:pPr>
      <w:r>
        <w:fldChar w:fldCharType="begin"/>
      </w:r>
      <w:r>
        <w:instrText xml:space="preserve"> HYPERLINK \l _Toc31811 </w:instrText>
      </w:r>
      <w:r>
        <w:fldChar w:fldCharType="separate"/>
      </w:r>
      <w:r>
        <w:rPr>
          <w:rFonts w:hint="eastAsia" w:ascii="微软雅黑" w:hAnsi="微软雅黑" w:eastAsia="微软雅黑" w:cs="微软雅黑"/>
          <w:bCs/>
          <w:kern w:val="2"/>
          <w:szCs w:val="30"/>
          <w:lang w:val="en-US" w:eastAsia="zh-CN" w:bidi="ar-SA"/>
        </w:rPr>
        <w:t>2.3车牌照片大图</w:t>
      </w:r>
      <w:r>
        <w:tab/>
      </w:r>
      <w:r>
        <w:fldChar w:fldCharType="begin"/>
      </w:r>
      <w:r>
        <w:instrText xml:space="preserve"> PAGEREF _Toc31811 </w:instrText>
      </w:r>
      <w:r>
        <w:fldChar w:fldCharType="separate"/>
      </w:r>
      <w:r>
        <w:t>16</w:t>
      </w:r>
      <w:r>
        <w:fldChar w:fldCharType="end"/>
      </w:r>
      <w:r>
        <w:fldChar w:fldCharType="end"/>
      </w:r>
    </w:p>
    <w:p>
      <w:pPr>
        <w:pStyle w:val="10"/>
        <w:tabs>
          <w:tab w:val="right" w:leader="dot" w:pos="9746"/>
        </w:tabs>
      </w:pPr>
      <w:r>
        <w:fldChar w:fldCharType="begin"/>
      </w:r>
      <w:r>
        <w:instrText xml:space="preserve"> HYPERLINK \l _Toc17064 </w:instrText>
      </w:r>
      <w:r>
        <w:fldChar w:fldCharType="separate"/>
      </w:r>
      <w:r>
        <w:rPr>
          <w:rFonts w:hint="eastAsia" w:ascii="微软雅黑" w:hAnsi="微软雅黑" w:eastAsia="微软雅黑" w:cs="微软雅黑"/>
          <w:bCs/>
          <w:kern w:val="2"/>
          <w:szCs w:val="30"/>
          <w:lang w:val="en-US" w:eastAsia="zh-CN" w:bidi="ar-SA"/>
        </w:rPr>
        <w:t>2.4校正</w:t>
      </w:r>
      <w:r>
        <w:tab/>
      </w:r>
      <w:r>
        <w:fldChar w:fldCharType="begin"/>
      </w:r>
      <w:r>
        <w:instrText xml:space="preserve"> PAGEREF _Toc17064 </w:instrText>
      </w:r>
      <w:r>
        <w:fldChar w:fldCharType="separate"/>
      </w:r>
      <w:r>
        <w:t>16</w:t>
      </w:r>
      <w:r>
        <w:fldChar w:fldCharType="end"/>
      </w:r>
      <w:r>
        <w:fldChar w:fldCharType="end"/>
      </w:r>
    </w:p>
    <w:p>
      <w:pPr>
        <w:pStyle w:val="10"/>
        <w:tabs>
          <w:tab w:val="right" w:leader="dot" w:pos="9746"/>
        </w:tabs>
      </w:pPr>
      <w:r>
        <w:fldChar w:fldCharType="begin"/>
      </w:r>
      <w:r>
        <w:instrText xml:space="preserve"> HYPERLINK \l _Toc19422 </w:instrText>
      </w:r>
      <w:r>
        <w:fldChar w:fldCharType="separate"/>
      </w:r>
      <w:r>
        <w:rPr>
          <w:rFonts w:hint="eastAsia" w:ascii="微软雅黑" w:hAnsi="微软雅黑" w:eastAsia="微软雅黑" w:cs="微软雅黑"/>
          <w:bCs/>
          <w:szCs w:val="36"/>
          <w:lang w:val="en-US" w:eastAsia="zh-CN"/>
        </w:rPr>
        <w:t>三、离场车辆</w:t>
      </w:r>
      <w:r>
        <w:tab/>
      </w:r>
      <w:r>
        <w:fldChar w:fldCharType="begin"/>
      </w:r>
      <w:r>
        <w:instrText xml:space="preserve"> PAGEREF _Toc19422 </w:instrText>
      </w:r>
      <w:r>
        <w:fldChar w:fldCharType="separate"/>
      </w:r>
      <w:r>
        <w:t>17</w:t>
      </w:r>
      <w:r>
        <w:fldChar w:fldCharType="end"/>
      </w:r>
      <w:r>
        <w:fldChar w:fldCharType="end"/>
      </w:r>
    </w:p>
    <w:p>
      <w:pPr>
        <w:pStyle w:val="10"/>
        <w:tabs>
          <w:tab w:val="right" w:leader="dot" w:pos="9746"/>
        </w:tabs>
      </w:pPr>
      <w:r>
        <w:fldChar w:fldCharType="begin"/>
      </w:r>
      <w:r>
        <w:instrText xml:space="preserve"> HYPERLINK \l _Toc6337 </w:instrText>
      </w:r>
      <w:r>
        <w:fldChar w:fldCharType="separate"/>
      </w:r>
      <w:r>
        <w:rPr>
          <w:rFonts w:hint="eastAsia" w:ascii="微软雅黑" w:hAnsi="微软雅黑" w:eastAsia="微软雅黑" w:cs="微软雅黑"/>
          <w:bCs/>
          <w:kern w:val="2"/>
          <w:szCs w:val="30"/>
          <w:lang w:val="en-US" w:eastAsia="zh-CN" w:bidi="ar-SA"/>
        </w:rPr>
        <w:t>3.1列表</w:t>
      </w:r>
      <w:r>
        <w:tab/>
      </w:r>
      <w:r>
        <w:fldChar w:fldCharType="begin"/>
      </w:r>
      <w:r>
        <w:instrText xml:space="preserve"> PAGEREF _Toc6337 </w:instrText>
      </w:r>
      <w:r>
        <w:fldChar w:fldCharType="separate"/>
      </w:r>
      <w:r>
        <w:t>17</w:t>
      </w:r>
      <w:r>
        <w:fldChar w:fldCharType="end"/>
      </w:r>
      <w:r>
        <w:fldChar w:fldCharType="end"/>
      </w:r>
    </w:p>
    <w:p>
      <w:pPr>
        <w:pStyle w:val="10"/>
        <w:tabs>
          <w:tab w:val="right" w:leader="dot" w:pos="9746"/>
        </w:tabs>
      </w:pPr>
      <w:r>
        <w:fldChar w:fldCharType="begin"/>
      </w:r>
      <w:r>
        <w:instrText xml:space="preserve"> HYPERLINK \l _Toc16249 </w:instrText>
      </w:r>
      <w:r>
        <w:fldChar w:fldCharType="separate"/>
      </w:r>
      <w:r>
        <w:rPr>
          <w:rFonts w:hint="eastAsia" w:ascii="微软雅黑" w:hAnsi="微软雅黑" w:eastAsia="微软雅黑" w:cs="微软雅黑"/>
          <w:bCs/>
          <w:kern w:val="2"/>
          <w:szCs w:val="30"/>
          <w:lang w:val="en-US" w:eastAsia="zh-CN" w:bidi="ar-SA"/>
        </w:rPr>
        <w:t>3.2自定义条件搜索</w:t>
      </w:r>
      <w:r>
        <w:tab/>
      </w:r>
      <w:r>
        <w:fldChar w:fldCharType="begin"/>
      </w:r>
      <w:r>
        <w:instrText xml:space="preserve"> PAGEREF _Toc16249 </w:instrText>
      </w:r>
      <w:r>
        <w:fldChar w:fldCharType="separate"/>
      </w:r>
      <w:r>
        <w:t>18</w:t>
      </w:r>
      <w:r>
        <w:fldChar w:fldCharType="end"/>
      </w:r>
      <w:r>
        <w:fldChar w:fldCharType="end"/>
      </w:r>
    </w:p>
    <w:p>
      <w:pPr>
        <w:pStyle w:val="10"/>
        <w:tabs>
          <w:tab w:val="right" w:leader="dot" w:pos="9746"/>
        </w:tabs>
      </w:pPr>
      <w:r>
        <w:fldChar w:fldCharType="begin"/>
      </w:r>
      <w:r>
        <w:instrText xml:space="preserve"> HYPERLINK \l _Toc3677 </w:instrText>
      </w:r>
      <w:r>
        <w:fldChar w:fldCharType="separate"/>
      </w:r>
      <w:r>
        <w:rPr>
          <w:rFonts w:hint="eastAsia" w:ascii="微软雅黑" w:hAnsi="微软雅黑" w:eastAsia="微软雅黑" w:cs="微软雅黑"/>
          <w:bCs/>
          <w:kern w:val="2"/>
          <w:szCs w:val="30"/>
          <w:lang w:val="en-US" w:eastAsia="zh-CN" w:bidi="ar-SA"/>
        </w:rPr>
        <w:t>3.3车牌照片大图</w:t>
      </w:r>
      <w:r>
        <w:tab/>
      </w:r>
      <w:r>
        <w:fldChar w:fldCharType="begin"/>
      </w:r>
      <w:r>
        <w:instrText xml:space="preserve"> PAGEREF _Toc3677 </w:instrText>
      </w:r>
      <w:r>
        <w:fldChar w:fldCharType="separate"/>
      </w:r>
      <w:r>
        <w:t>18</w:t>
      </w:r>
      <w:r>
        <w:fldChar w:fldCharType="end"/>
      </w:r>
      <w:r>
        <w:fldChar w:fldCharType="end"/>
      </w:r>
    </w:p>
    <w:p>
      <w:pPr>
        <w:pStyle w:val="10"/>
        <w:tabs>
          <w:tab w:val="right" w:leader="dot" w:pos="9746"/>
        </w:tabs>
      </w:pPr>
      <w:r>
        <w:fldChar w:fldCharType="begin"/>
      </w:r>
      <w:r>
        <w:instrText xml:space="preserve"> HYPERLINK \l _Toc22266 </w:instrText>
      </w:r>
      <w:r>
        <w:fldChar w:fldCharType="separate"/>
      </w:r>
      <w:r>
        <w:rPr>
          <w:rFonts w:hint="eastAsia" w:ascii="微软雅黑" w:hAnsi="微软雅黑" w:eastAsia="微软雅黑" w:cs="微软雅黑"/>
          <w:bCs/>
          <w:szCs w:val="36"/>
          <w:lang w:val="en-US" w:eastAsia="zh-CN"/>
        </w:rPr>
        <w:t>四、VIP车辆</w:t>
      </w:r>
      <w:r>
        <w:tab/>
      </w:r>
      <w:r>
        <w:fldChar w:fldCharType="begin"/>
      </w:r>
      <w:r>
        <w:instrText xml:space="preserve"> PAGEREF _Toc22266 </w:instrText>
      </w:r>
      <w:r>
        <w:fldChar w:fldCharType="separate"/>
      </w:r>
      <w:r>
        <w:t>18</w:t>
      </w:r>
      <w:r>
        <w:fldChar w:fldCharType="end"/>
      </w:r>
      <w:r>
        <w:fldChar w:fldCharType="end"/>
      </w:r>
    </w:p>
    <w:p>
      <w:pPr>
        <w:pStyle w:val="10"/>
        <w:tabs>
          <w:tab w:val="right" w:leader="dot" w:pos="9746"/>
        </w:tabs>
      </w:pPr>
      <w:r>
        <w:fldChar w:fldCharType="begin"/>
      </w:r>
      <w:r>
        <w:instrText xml:space="preserve"> HYPERLINK \l _Toc8694 </w:instrText>
      </w:r>
      <w:r>
        <w:fldChar w:fldCharType="separate"/>
      </w:r>
      <w:r>
        <w:rPr>
          <w:rFonts w:hint="eastAsia" w:ascii="微软雅黑" w:hAnsi="微软雅黑" w:eastAsia="微软雅黑" w:cs="微软雅黑"/>
          <w:bCs/>
          <w:kern w:val="2"/>
          <w:szCs w:val="30"/>
          <w:lang w:val="en-US" w:eastAsia="zh-CN" w:bidi="ar-SA"/>
        </w:rPr>
        <w:t>4.1列表</w:t>
      </w:r>
      <w:r>
        <w:tab/>
      </w:r>
      <w:r>
        <w:fldChar w:fldCharType="begin"/>
      </w:r>
      <w:r>
        <w:instrText xml:space="preserve"> PAGEREF _Toc8694 </w:instrText>
      </w:r>
      <w:r>
        <w:fldChar w:fldCharType="separate"/>
      </w:r>
      <w:r>
        <w:t>19</w:t>
      </w:r>
      <w:r>
        <w:fldChar w:fldCharType="end"/>
      </w:r>
      <w:r>
        <w:fldChar w:fldCharType="end"/>
      </w:r>
    </w:p>
    <w:p>
      <w:pPr>
        <w:pStyle w:val="10"/>
        <w:tabs>
          <w:tab w:val="right" w:leader="dot" w:pos="9746"/>
        </w:tabs>
      </w:pPr>
      <w:r>
        <w:fldChar w:fldCharType="begin"/>
      </w:r>
      <w:r>
        <w:instrText xml:space="preserve"> HYPERLINK \l _Toc17527 </w:instrText>
      </w:r>
      <w:r>
        <w:fldChar w:fldCharType="separate"/>
      </w:r>
      <w:r>
        <w:rPr>
          <w:rFonts w:hint="eastAsia" w:ascii="微软雅黑" w:hAnsi="微软雅黑" w:eastAsia="微软雅黑" w:cs="微软雅黑"/>
          <w:bCs/>
          <w:kern w:val="2"/>
          <w:szCs w:val="30"/>
          <w:lang w:val="en-US" w:eastAsia="zh-CN" w:bidi="ar-SA"/>
        </w:rPr>
        <w:t>4.2自定义条件搜索</w:t>
      </w:r>
      <w:r>
        <w:tab/>
      </w:r>
      <w:r>
        <w:fldChar w:fldCharType="begin"/>
      </w:r>
      <w:r>
        <w:instrText xml:space="preserve"> PAGEREF _Toc17527 </w:instrText>
      </w:r>
      <w:r>
        <w:fldChar w:fldCharType="separate"/>
      </w:r>
      <w:r>
        <w:t>19</w:t>
      </w:r>
      <w:r>
        <w:fldChar w:fldCharType="end"/>
      </w:r>
      <w:r>
        <w:fldChar w:fldCharType="end"/>
      </w:r>
    </w:p>
    <w:p>
      <w:pPr>
        <w:pStyle w:val="10"/>
        <w:tabs>
          <w:tab w:val="right" w:leader="dot" w:pos="9746"/>
        </w:tabs>
      </w:pPr>
      <w:r>
        <w:fldChar w:fldCharType="begin"/>
      </w:r>
      <w:r>
        <w:instrText xml:space="preserve"> HYPERLINK \l _Toc15557 </w:instrText>
      </w:r>
      <w:r>
        <w:fldChar w:fldCharType="separate"/>
      </w:r>
      <w:r>
        <w:rPr>
          <w:rFonts w:hint="eastAsia" w:ascii="微软雅黑" w:hAnsi="微软雅黑" w:eastAsia="微软雅黑" w:cs="微软雅黑"/>
          <w:bCs/>
          <w:szCs w:val="36"/>
          <w:lang w:val="en-US" w:eastAsia="zh-CN"/>
        </w:rPr>
        <w:t>五、VIP票</w:t>
      </w:r>
      <w:r>
        <w:tab/>
      </w:r>
      <w:r>
        <w:fldChar w:fldCharType="begin"/>
      </w:r>
      <w:r>
        <w:instrText xml:space="preserve"> PAGEREF _Toc15557 </w:instrText>
      </w:r>
      <w:r>
        <w:fldChar w:fldCharType="separate"/>
      </w:r>
      <w:r>
        <w:t>19</w:t>
      </w:r>
      <w:r>
        <w:fldChar w:fldCharType="end"/>
      </w:r>
      <w:r>
        <w:fldChar w:fldCharType="end"/>
      </w:r>
    </w:p>
    <w:p>
      <w:pPr>
        <w:pStyle w:val="10"/>
        <w:tabs>
          <w:tab w:val="right" w:leader="dot" w:pos="9746"/>
        </w:tabs>
      </w:pPr>
      <w:r>
        <w:fldChar w:fldCharType="begin"/>
      </w:r>
      <w:r>
        <w:instrText xml:space="preserve"> HYPERLINK \l _Toc13782 </w:instrText>
      </w:r>
      <w:r>
        <w:fldChar w:fldCharType="separate"/>
      </w:r>
      <w:r>
        <w:rPr>
          <w:rFonts w:hint="eastAsia" w:ascii="微软雅黑" w:hAnsi="微软雅黑" w:eastAsia="微软雅黑" w:cs="微软雅黑"/>
          <w:bCs/>
          <w:kern w:val="2"/>
          <w:szCs w:val="30"/>
          <w:lang w:val="en-US" w:eastAsia="zh-CN" w:bidi="ar-SA"/>
        </w:rPr>
        <w:t>5.1列表</w:t>
      </w:r>
      <w:r>
        <w:tab/>
      </w:r>
      <w:r>
        <w:fldChar w:fldCharType="begin"/>
      </w:r>
      <w:r>
        <w:instrText xml:space="preserve"> PAGEREF _Toc13782 </w:instrText>
      </w:r>
      <w:r>
        <w:fldChar w:fldCharType="separate"/>
      </w:r>
      <w:r>
        <w:t>20</w:t>
      </w:r>
      <w:r>
        <w:fldChar w:fldCharType="end"/>
      </w:r>
      <w:r>
        <w:fldChar w:fldCharType="end"/>
      </w:r>
    </w:p>
    <w:p>
      <w:pPr>
        <w:pStyle w:val="10"/>
        <w:tabs>
          <w:tab w:val="right" w:leader="dot" w:pos="9746"/>
        </w:tabs>
      </w:pPr>
      <w:r>
        <w:fldChar w:fldCharType="begin"/>
      </w:r>
      <w:r>
        <w:instrText xml:space="preserve"> HYPERLINK \l _Toc24674 </w:instrText>
      </w:r>
      <w:r>
        <w:fldChar w:fldCharType="separate"/>
      </w:r>
      <w:r>
        <w:rPr>
          <w:rFonts w:hint="eastAsia" w:ascii="微软雅黑" w:hAnsi="微软雅黑" w:eastAsia="微软雅黑" w:cs="微软雅黑"/>
          <w:bCs/>
          <w:kern w:val="2"/>
          <w:szCs w:val="30"/>
          <w:lang w:val="en-US" w:eastAsia="zh-CN" w:bidi="ar-SA"/>
        </w:rPr>
        <w:t>5.2自定义条件搜索</w:t>
      </w:r>
      <w:r>
        <w:tab/>
      </w:r>
      <w:r>
        <w:fldChar w:fldCharType="begin"/>
      </w:r>
      <w:r>
        <w:instrText xml:space="preserve"> PAGEREF _Toc24674 </w:instrText>
      </w:r>
      <w:r>
        <w:fldChar w:fldCharType="separate"/>
      </w:r>
      <w:r>
        <w:t>20</w:t>
      </w:r>
      <w:r>
        <w:fldChar w:fldCharType="end"/>
      </w:r>
      <w:r>
        <w:fldChar w:fldCharType="end"/>
      </w:r>
    </w:p>
    <w:p>
      <w:pPr>
        <w:pStyle w:val="10"/>
        <w:tabs>
          <w:tab w:val="right" w:leader="dot" w:pos="9746"/>
        </w:tabs>
      </w:pPr>
      <w:r>
        <w:fldChar w:fldCharType="begin"/>
      </w:r>
      <w:r>
        <w:instrText xml:space="preserve"> HYPERLINK \l _Toc11380 </w:instrText>
      </w:r>
      <w:r>
        <w:fldChar w:fldCharType="separate"/>
      </w:r>
      <w:r>
        <w:rPr>
          <w:rFonts w:hint="eastAsia" w:ascii="微软雅黑" w:hAnsi="微软雅黑" w:eastAsia="微软雅黑" w:cs="微软雅黑"/>
          <w:bCs/>
          <w:szCs w:val="36"/>
          <w:lang w:val="en-US" w:eastAsia="zh-CN"/>
        </w:rPr>
        <w:t>六、系统设置</w:t>
      </w:r>
      <w:r>
        <w:tab/>
      </w:r>
      <w:r>
        <w:fldChar w:fldCharType="begin"/>
      </w:r>
      <w:r>
        <w:instrText xml:space="preserve"> PAGEREF _Toc11380 </w:instrText>
      </w:r>
      <w:r>
        <w:fldChar w:fldCharType="separate"/>
      </w:r>
      <w:r>
        <w:t>20</w:t>
      </w:r>
      <w:r>
        <w:fldChar w:fldCharType="end"/>
      </w:r>
      <w:r>
        <w:fldChar w:fldCharType="end"/>
      </w:r>
    </w:p>
    <w:p>
      <w:pPr>
        <w:pStyle w:val="10"/>
        <w:tabs>
          <w:tab w:val="right" w:leader="dot" w:pos="9746"/>
        </w:tabs>
      </w:pPr>
      <w:r>
        <w:fldChar w:fldCharType="begin"/>
      </w:r>
      <w:r>
        <w:instrText xml:space="preserve"> HYPERLINK \l _Toc32336 </w:instrText>
      </w:r>
      <w:r>
        <w:fldChar w:fldCharType="separate"/>
      </w:r>
      <w:r>
        <w:rPr>
          <w:rFonts w:hint="eastAsia" w:ascii="微软雅黑" w:hAnsi="微软雅黑" w:eastAsia="微软雅黑" w:cs="微软雅黑"/>
          <w:bCs/>
          <w:kern w:val="2"/>
          <w:szCs w:val="30"/>
          <w:lang w:val="en-US" w:eastAsia="zh-CN" w:bidi="ar-SA"/>
        </w:rPr>
        <w:t>6.1数据及日志管理</w:t>
      </w:r>
      <w:r>
        <w:tab/>
      </w:r>
      <w:r>
        <w:fldChar w:fldCharType="begin"/>
      </w:r>
      <w:r>
        <w:instrText xml:space="preserve"> PAGEREF _Toc32336 </w:instrText>
      </w:r>
      <w:r>
        <w:fldChar w:fldCharType="separate"/>
      </w:r>
      <w:r>
        <w:t>20</w:t>
      </w:r>
      <w:r>
        <w:fldChar w:fldCharType="end"/>
      </w:r>
      <w:r>
        <w:fldChar w:fldCharType="end"/>
      </w:r>
    </w:p>
    <w:p>
      <w:pPr>
        <w:pStyle w:val="10"/>
        <w:tabs>
          <w:tab w:val="right" w:leader="dot" w:pos="9746"/>
        </w:tabs>
      </w:pPr>
      <w:r>
        <w:fldChar w:fldCharType="begin"/>
      </w:r>
      <w:r>
        <w:instrText xml:space="preserve"> HYPERLINK \l _Toc23286 </w:instrText>
      </w:r>
      <w:r>
        <w:fldChar w:fldCharType="separate"/>
      </w:r>
      <w:r>
        <w:rPr>
          <w:rFonts w:hint="eastAsia" w:ascii="微软雅黑" w:hAnsi="微软雅黑" w:eastAsia="微软雅黑" w:cs="微软雅黑"/>
          <w:bCs/>
          <w:kern w:val="2"/>
          <w:szCs w:val="30"/>
          <w:lang w:val="en-US" w:eastAsia="zh-CN" w:bidi="ar-SA"/>
        </w:rPr>
        <w:t>6.2一体机基础信息</w:t>
      </w:r>
      <w:r>
        <w:tab/>
      </w:r>
      <w:r>
        <w:fldChar w:fldCharType="begin"/>
      </w:r>
      <w:r>
        <w:instrText xml:space="preserve"> PAGEREF _Toc23286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_Toc12552 </w:instrText>
      </w:r>
      <w:r>
        <w:fldChar w:fldCharType="separate"/>
      </w:r>
      <w:r>
        <w:rPr>
          <w:rFonts w:hint="eastAsia" w:ascii="微软雅黑" w:hAnsi="微软雅黑" w:eastAsia="微软雅黑" w:cs="微软雅黑"/>
          <w:bCs/>
          <w:kern w:val="2"/>
          <w:szCs w:val="30"/>
          <w:lang w:val="en-US" w:eastAsia="zh-CN" w:bidi="ar-SA"/>
        </w:rPr>
        <w:t>6.3通道信息管理</w:t>
      </w:r>
      <w:r>
        <w:tab/>
      </w:r>
      <w:r>
        <w:fldChar w:fldCharType="begin"/>
      </w:r>
      <w:r>
        <w:instrText xml:space="preserve"> PAGEREF _Toc12552 </w:instrText>
      </w:r>
      <w:r>
        <w:fldChar w:fldCharType="separate"/>
      </w:r>
      <w:r>
        <w:t>26</w:t>
      </w:r>
      <w:r>
        <w:fldChar w:fldCharType="end"/>
      </w:r>
      <w:r>
        <w:fldChar w:fldCharType="end"/>
      </w:r>
    </w:p>
    <w:p>
      <w:pPr>
        <w:pStyle w:val="10"/>
        <w:tabs>
          <w:tab w:val="right" w:leader="dot" w:pos="9746"/>
        </w:tabs>
      </w:pPr>
      <w:r>
        <w:fldChar w:fldCharType="begin"/>
      </w:r>
      <w:r>
        <w:instrText xml:space="preserve"> HYPERLINK \l _Toc690 </w:instrText>
      </w:r>
      <w:r>
        <w:fldChar w:fldCharType="separate"/>
      </w:r>
      <w:r>
        <w:rPr>
          <w:rFonts w:hint="eastAsia" w:ascii="微软雅黑" w:hAnsi="微软雅黑" w:eastAsia="微软雅黑" w:cs="微软雅黑"/>
          <w:bCs/>
          <w:kern w:val="2"/>
          <w:szCs w:val="30"/>
          <w:lang w:val="en-US" w:eastAsia="zh-CN" w:bidi="ar-SA"/>
        </w:rPr>
        <w:t>6.4系统管理</w:t>
      </w:r>
      <w:r>
        <w:tab/>
      </w:r>
      <w:r>
        <w:fldChar w:fldCharType="begin"/>
      </w:r>
      <w:r>
        <w:instrText xml:space="preserve"> PAGEREF _Toc690 </w:instrText>
      </w:r>
      <w:r>
        <w:fldChar w:fldCharType="separate"/>
      </w:r>
      <w:r>
        <w:t>27</w:t>
      </w:r>
      <w:r>
        <w:fldChar w:fldCharType="end"/>
      </w:r>
      <w:r>
        <w:fldChar w:fldCharType="end"/>
      </w:r>
    </w:p>
    <w:p>
      <w:pPr>
        <w:pStyle w:val="10"/>
        <w:tabs>
          <w:tab w:val="right" w:leader="dot" w:pos="9746"/>
        </w:tabs>
      </w:pPr>
      <w:r>
        <w:fldChar w:fldCharType="begin"/>
      </w:r>
      <w:r>
        <w:instrText xml:space="preserve"> HYPERLINK \l _Toc2627 </w:instrText>
      </w:r>
      <w:r>
        <w:fldChar w:fldCharType="separate"/>
      </w:r>
      <w:r>
        <w:rPr>
          <w:rFonts w:hint="eastAsia" w:ascii="微软雅黑" w:hAnsi="微软雅黑" w:eastAsia="微软雅黑" w:cs="微软雅黑"/>
          <w:bCs/>
          <w:kern w:val="2"/>
          <w:szCs w:val="30"/>
          <w:lang w:val="en-US" w:eastAsia="zh-CN" w:bidi="ar-SA"/>
        </w:rPr>
        <w:t>6.5设备状态</w:t>
      </w:r>
      <w:r>
        <w:tab/>
      </w:r>
      <w:r>
        <w:fldChar w:fldCharType="begin"/>
      </w:r>
      <w:r>
        <w:instrText xml:space="preserve"> PAGEREF _Toc2627 </w:instrText>
      </w:r>
      <w:r>
        <w:fldChar w:fldCharType="separate"/>
      </w:r>
      <w:r>
        <w:t>31</w:t>
      </w:r>
      <w:r>
        <w:fldChar w:fldCharType="end"/>
      </w:r>
      <w:r>
        <w:fldChar w:fldCharType="end"/>
      </w:r>
    </w:p>
    <w:p>
      <w:pPr>
        <w:pStyle w:val="10"/>
        <w:tabs>
          <w:tab w:val="right" w:leader="dot" w:pos="9746"/>
        </w:tabs>
      </w:pPr>
      <w:r>
        <w:fldChar w:fldCharType="begin"/>
      </w:r>
      <w:r>
        <w:instrText xml:space="preserve"> HYPERLINK \l _Toc21844 </w:instrText>
      </w:r>
      <w:r>
        <w:fldChar w:fldCharType="separate"/>
      </w:r>
      <w:r>
        <w:rPr>
          <w:rFonts w:hint="eastAsia" w:ascii="微软雅黑" w:hAnsi="微软雅黑" w:eastAsia="微软雅黑" w:cs="微软雅黑"/>
          <w:bCs/>
          <w:szCs w:val="36"/>
          <w:lang w:val="en-US" w:eastAsia="zh-CN"/>
        </w:rPr>
        <w:t>七、用户中心</w:t>
      </w:r>
      <w:r>
        <w:tab/>
      </w:r>
      <w:r>
        <w:fldChar w:fldCharType="begin"/>
      </w:r>
      <w:r>
        <w:instrText xml:space="preserve"> PAGEREF _Toc21844 </w:instrText>
      </w:r>
      <w:r>
        <w:fldChar w:fldCharType="separate"/>
      </w:r>
      <w:r>
        <w:t>32</w:t>
      </w:r>
      <w:r>
        <w:fldChar w:fldCharType="end"/>
      </w:r>
      <w:r>
        <w:fldChar w:fldCharType="end"/>
      </w:r>
    </w:p>
    <w:p>
      <w:pPr>
        <w:pStyle w:val="10"/>
        <w:tabs>
          <w:tab w:val="right" w:leader="dot" w:pos="9746"/>
        </w:tabs>
      </w:pPr>
      <w:r>
        <w:fldChar w:fldCharType="begin"/>
      </w:r>
      <w:r>
        <w:instrText xml:space="preserve"> HYPERLINK \l _Toc2183 </w:instrText>
      </w:r>
      <w:r>
        <w:fldChar w:fldCharType="separate"/>
      </w:r>
      <w:r>
        <w:rPr>
          <w:rFonts w:hint="eastAsia" w:ascii="微软雅黑" w:hAnsi="微软雅黑" w:eastAsia="微软雅黑" w:cs="微软雅黑"/>
          <w:bCs/>
          <w:kern w:val="2"/>
          <w:szCs w:val="30"/>
          <w:lang w:val="en-US" w:eastAsia="zh-CN" w:bidi="ar-SA"/>
        </w:rPr>
        <w:t>7.1修改密码</w:t>
      </w:r>
      <w:r>
        <w:tab/>
      </w:r>
      <w:r>
        <w:fldChar w:fldCharType="begin"/>
      </w:r>
      <w:r>
        <w:instrText xml:space="preserve"> PAGEREF _Toc2183 </w:instrText>
      </w:r>
      <w:r>
        <w:fldChar w:fldCharType="separate"/>
      </w:r>
      <w:r>
        <w:t>32</w:t>
      </w:r>
      <w:r>
        <w:fldChar w:fldCharType="end"/>
      </w:r>
      <w:r>
        <w:fldChar w:fldCharType="end"/>
      </w:r>
    </w:p>
    <w:p>
      <w:pPr>
        <w:pStyle w:val="10"/>
        <w:tabs>
          <w:tab w:val="right" w:leader="dot" w:pos="9746"/>
        </w:tabs>
      </w:pPr>
      <w:r>
        <w:fldChar w:fldCharType="begin"/>
      </w:r>
      <w:r>
        <w:instrText xml:space="preserve"> HYPERLINK \l _Toc17574 </w:instrText>
      </w:r>
      <w:r>
        <w:fldChar w:fldCharType="separate"/>
      </w:r>
      <w:r>
        <w:rPr>
          <w:rFonts w:hint="eastAsia" w:ascii="微软雅黑" w:hAnsi="微软雅黑" w:eastAsia="微软雅黑" w:cs="微软雅黑"/>
          <w:bCs/>
          <w:kern w:val="2"/>
          <w:szCs w:val="30"/>
          <w:lang w:val="en-US" w:eastAsia="zh-CN" w:bidi="ar-SA"/>
        </w:rPr>
        <w:t>7.2收费明细</w:t>
      </w:r>
      <w:r>
        <w:tab/>
      </w:r>
      <w:r>
        <w:fldChar w:fldCharType="begin"/>
      </w:r>
      <w:r>
        <w:instrText xml:space="preserve"> PAGEREF _Toc17574 </w:instrText>
      </w:r>
      <w:r>
        <w:fldChar w:fldCharType="separate"/>
      </w:r>
      <w:r>
        <w:t>33</w:t>
      </w:r>
      <w:r>
        <w:fldChar w:fldCharType="end"/>
      </w:r>
      <w:r>
        <w:fldChar w:fldCharType="end"/>
      </w:r>
    </w:p>
    <w:p>
      <w:pPr>
        <w:pStyle w:val="10"/>
        <w:tabs>
          <w:tab w:val="right" w:leader="dot" w:pos="9746"/>
        </w:tabs>
      </w:pPr>
      <w:r>
        <w:fldChar w:fldCharType="begin"/>
      </w:r>
      <w:r>
        <w:instrText xml:space="preserve"> HYPERLINK \l _Toc5714 </w:instrText>
      </w:r>
      <w:r>
        <w:fldChar w:fldCharType="separate"/>
      </w:r>
      <w:r>
        <w:rPr>
          <w:rFonts w:hint="eastAsia" w:ascii="微软雅黑" w:hAnsi="微软雅黑" w:eastAsia="微软雅黑" w:cs="微软雅黑"/>
          <w:bCs/>
          <w:kern w:val="2"/>
          <w:szCs w:val="30"/>
          <w:lang w:val="en-US" w:eastAsia="zh-CN" w:bidi="ar-SA"/>
        </w:rPr>
        <w:t>7.3异常放行明细</w:t>
      </w:r>
      <w:r>
        <w:tab/>
      </w:r>
      <w:r>
        <w:fldChar w:fldCharType="begin"/>
      </w:r>
      <w:r>
        <w:instrText xml:space="preserve"> PAGEREF _Toc5714 </w:instrText>
      </w:r>
      <w:r>
        <w:fldChar w:fldCharType="separate"/>
      </w:r>
      <w:r>
        <w:t>33</w:t>
      </w:r>
      <w:r>
        <w:fldChar w:fldCharType="end"/>
      </w:r>
      <w:r>
        <w:fldChar w:fldCharType="end"/>
      </w:r>
    </w:p>
    <w:p>
      <w:pPr>
        <w:pStyle w:val="10"/>
        <w:tabs>
          <w:tab w:val="right" w:leader="dot" w:pos="9746"/>
        </w:tabs>
      </w:pPr>
      <w:r>
        <w:fldChar w:fldCharType="begin"/>
      </w:r>
      <w:r>
        <w:instrText xml:space="preserve"> HYPERLINK \l _Toc14759 </w:instrText>
      </w:r>
      <w:r>
        <w:fldChar w:fldCharType="separate"/>
      </w:r>
      <w:r>
        <w:rPr>
          <w:rFonts w:hint="eastAsia" w:ascii="微软雅黑" w:hAnsi="微软雅黑" w:eastAsia="微软雅黑" w:cs="微软雅黑"/>
          <w:bCs/>
          <w:kern w:val="2"/>
          <w:szCs w:val="30"/>
          <w:lang w:val="en-US" w:eastAsia="zh-CN" w:bidi="ar-SA"/>
        </w:rPr>
        <w:t>7.4开关通道</w:t>
      </w:r>
      <w:r>
        <w:tab/>
      </w:r>
      <w:r>
        <w:fldChar w:fldCharType="begin"/>
      </w:r>
      <w:r>
        <w:instrText xml:space="preserve"> PAGEREF _Toc14759 </w:instrText>
      </w:r>
      <w:r>
        <w:fldChar w:fldCharType="separate"/>
      </w:r>
      <w:r>
        <w:t>34</w:t>
      </w:r>
      <w:r>
        <w:fldChar w:fldCharType="end"/>
      </w:r>
      <w:r>
        <w:fldChar w:fldCharType="end"/>
      </w:r>
    </w:p>
    <w:p>
      <w:pPr>
        <w:pStyle w:val="10"/>
        <w:tabs>
          <w:tab w:val="right" w:leader="dot" w:pos="9746"/>
        </w:tabs>
      </w:pPr>
      <w:r>
        <w:fldChar w:fldCharType="begin"/>
      </w:r>
      <w:r>
        <w:instrText xml:space="preserve"> HYPERLINK \l _Toc18253 </w:instrText>
      </w:r>
      <w:r>
        <w:fldChar w:fldCharType="separate"/>
      </w:r>
      <w:r>
        <w:rPr>
          <w:rFonts w:hint="eastAsia" w:ascii="微软雅黑" w:hAnsi="微软雅黑" w:eastAsia="微软雅黑" w:cs="微软雅黑"/>
          <w:bCs/>
          <w:kern w:val="2"/>
          <w:szCs w:val="30"/>
          <w:lang w:val="en-US" w:eastAsia="zh-CN" w:bidi="ar-SA"/>
        </w:rPr>
        <w:t>7.5交接班</w:t>
      </w:r>
      <w:r>
        <w:tab/>
      </w:r>
      <w:r>
        <w:fldChar w:fldCharType="begin"/>
      </w:r>
      <w:r>
        <w:instrText xml:space="preserve"> PAGEREF _Toc18253 </w:instrText>
      </w:r>
      <w:r>
        <w:fldChar w:fldCharType="separate"/>
      </w:r>
      <w:r>
        <w:t>34</w:t>
      </w:r>
      <w:r>
        <w:fldChar w:fldCharType="end"/>
      </w:r>
      <w:r>
        <w:fldChar w:fldCharType="end"/>
      </w:r>
    </w:p>
    <w:p>
      <w:pPr>
        <w:pStyle w:val="10"/>
        <w:tabs>
          <w:tab w:val="right" w:leader="dot" w:pos="9746"/>
        </w:tabs>
      </w:pPr>
      <w:r>
        <w:fldChar w:fldCharType="begin"/>
      </w:r>
      <w:r>
        <w:instrText xml:space="preserve"> HYPERLINK \l _Toc13657 </w:instrText>
      </w:r>
      <w:r>
        <w:fldChar w:fldCharType="separate"/>
      </w:r>
      <w:r>
        <w:rPr>
          <w:rFonts w:hint="eastAsia" w:ascii="微软雅黑" w:hAnsi="微软雅黑" w:eastAsia="微软雅黑" w:cs="微软雅黑"/>
          <w:bCs/>
          <w:kern w:val="2"/>
          <w:szCs w:val="30"/>
          <w:lang w:val="en-US" w:eastAsia="zh-CN" w:bidi="ar-SA"/>
        </w:rPr>
        <w:t>7.6补缴明细</w:t>
      </w:r>
      <w:r>
        <w:tab/>
      </w:r>
      <w:r>
        <w:fldChar w:fldCharType="begin"/>
      </w:r>
      <w:r>
        <w:instrText xml:space="preserve"> PAGEREF _Toc13657 </w:instrText>
      </w:r>
      <w:r>
        <w:fldChar w:fldCharType="separate"/>
      </w:r>
      <w:r>
        <w:t>34</w:t>
      </w:r>
      <w:r>
        <w:fldChar w:fldCharType="end"/>
      </w:r>
      <w:r>
        <w:fldChar w:fldCharType="end"/>
      </w:r>
    </w:p>
    <w:p>
      <w:pPr>
        <w:pStyle w:val="10"/>
        <w:tabs>
          <w:tab w:val="right" w:leader="dot" w:pos="9746"/>
        </w:tabs>
      </w:pPr>
      <w:r>
        <w:fldChar w:fldCharType="begin"/>
      </w:r>
      <w:r>
        <w:instrText xml:space="preserve"> HYPERLINK \l _Toc27760 </w:instrText>
      </w:r>
      <w:r>
        <w:fldChar w:fldCharType="separate"/>
      </w:r>
      <w:r>
        <w:rPr>
          <w:rFonts w:hint="eastAsia" w:ascii="微软雅黑" w:hAnsi="微软雅黑" w:eastAsia="微软雅黑" w:cs="微软雅黑"/>
          <w:bCs/>
          <w:szCs w:val="36"/>
          <w:lang w:val="en-US" w:eastAsia="zh-CN"/>
        </w:rPr>
        <w:t>八、状态栏</w:t>
      </w:r>
      <w:r>
        <w:tab/>
      </w:r>
      <w:r>
        <w:fldChar w:fldCharType="begin"/>
      </w:r>
      <w:r>
        <w:instrText xml:space="preserve"> PAGEREF _Toc27760 </w:instrText>
      </w:r>
      <w:r>
        <w:fldChar w:fldCharType="separate"/>
      </w:r>
      <w:r>
        <w:t>35</w:t>
      </w:r>
      <w:r>
        <w:fldChar w:fldCharType="end"/>
      </w:r>
      <w:r>
        <w:fldChar w:fldCharType="end"/>
      </w:r>
    </w:p>
    <w:p>
      <w:r>
        <w:fldChar w:fldCharType="end"/>
      </w:r>
      <w:bookmarkStart w:id="0" w:name="_Toc17180"/>
      <w:bookmarkStart w:id="1" w:name="_Toc473"/>
    </w:p>
    <w:p/>
    <w:p/>
    <w:p/>
    <w:p/>
    <w:p/>
    <w:p/>
    <w:p/>
    <w:p/>
    <w:p/>
    <w:p>
      <w:pPr>
        <w:ind w:left="0" w:leftChars="0" w:firstLine="0" w:firstLineChars="0"/>
        <w:rPr>
          <w:rFonts w:hint="eastAsia"/>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SBTS岗亭收费软件同是服务于VEMS的线下岗亭收费软件，由一体机控制。SBTS岗亭收费软件为停车场的同一个区域提供了实时的查费、收费功能，用户可在SBTS上查询当前区域的在场车辆和离场车辆信息，还可以查询在该当前区域的VIP票和VIP车辆信息，数据来源为由一体机向VEMS获取。</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SBTS主要包含了进出场管理、在场车辆、离场车辆、VIP车辆、VIP票、系统设置、用户中心和状态栏共八</w:t>
      </w:r>
      <w:bookmarkStart w:id="51" w:name="_GoBack"/>
      <w:bookmarkEnd w:id="51"/>
      <w:r>
        <w:rPr>
          <w:rFonts w:hint="eastAsia" w:ascii="微软雅黑" w:hAnsi="微软雅黑" w:eastAsia="微软雅黑" w:cs="微软雅黑"/>
          <w:b w:val="0"/>
          <w:bCs/>
          <w:kern w:val="2"/>
          <w:sz w:val="24"/>
          <w:szCs w:val="24"/>
          <w:lang w:val="en-US" w:eastAsia="zh-CN" w:bidi="ar-SA"/>
        </w:rPr>
        <w:t>大模块。以下将对SBTS岗亭收费软件分模块功能进行介绍，方便您随时对其进行配置使用。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SBTS不兼容浏览器提示</w:t>
      </w:r>
      <w:r>
        <w:rPr>
          <w:rFonts w:hint="eastAsia" w:ascii="微软雅黑" w:hAnsi="微软雅黑" w:eastAsia="微软雅黑" w:cs="微软雅黑"/>
          <w:b w:val="0"/>
          <w:bCs/>
          <w:kern w:val="2"/>
          <w:sz w:val="24"/>
          <w:szCs w:val="24"/>
          <w:lang w:val="en-US" w:eastAsia="zh-CN" w:bidi="ar-SA"/>
        </w:rPr>
        <w:t>：当岗亭收费软件在不兼容的浏览器下运行时，可能会出现页面打开失败、功能缺失等异常情况，因此建议用户更换以下兼容的浏览器使用。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Chrome50及以上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67120" cy="2907030"/>
            <wp:effectExtent l="0" t="0" r="5080" b="1270"/>
            <wp:docPr id="80" name="图片 1" descr="E:\工作夹\AKE\2017\-产品\系统截图\SBTS\不兼容浏览器的提示.png不兼容浏览器的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descr="E:\工作夹\AKE\2017\-产品\系统截图\SBTS\不兼容浏览器的提示.png不兼容浏览器的提示"/>
                    <pic:cNvPicPr>
                      <a:picLocks noChangeAspect="1"/>
                    </pic:cNvPicPr>
                  </pic:nvPicPr>
                  <pic:blipFill>
                    <a:blip r:embed="rId4"/>
                    <a:srcRect/>
                    <a:stretch>
                      <a:fillRect/>
                    </a:stretch>
                  </pic:blipFill>
                  <pic:spPr>
                    <a:xfrm>
                      <a:off x="0" y="0"/>
                      <a:ext cx="6167120" cy="2907030"/>
                    </a:xfrm>
                    <a:prstGeom prst="rect">
                      <a:avLst/>
                    </a:prstGeom>
                    <a:noFill/>
                    <a:ln w="9525">
                      <a:noFill/>
                    </a:ln>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r>
        <w:rPr>
          <w:rFonts w:hint="eastAsia" w:ascii="Arial" w:hAnsi="Arial" w:eastAsia="微软雅黑" w:cstheme="minorBidi"/>
          <w:b w:val="0"/>
          <w:bCs/>
          <w:kern w:val="2"/>
          <w:sz w:val="36"/>
          <w:szCs w:val="36"/>
          <w:lang w:val="en-US" w:eastAsia="zh-CN" w:bidi="ar-SA"/>
        </w:rPr>
        <w:t xml:space="preserve">   </w:t>
      </w:r>
      <w:bookmarkStart w:id="2" w:name="_Toc18053"/>
      <w:r>
        <w:rPr>
          <w:rStyle w:val="18"/>
          <w:rFonts w:hint="eastAsia" w:ascii="微软雅黑" w:hAnsi="微软雅黑" w:eastAsia="微软雅黑" w:cs="微软雅黑"/>
          <w:b w:val="0"/>
          <w:bCs/>
          <w:sz w:val="36"/>
          <w:szCs w:val="36"/>
          <w:lang w:val="en-US" w:eastAsia="zh-CN"/>
        </w:rPr>
        <w:t>一、进出口管理</w:t>
      </w:r>
      <w:bookmarkEnd w:id="0"/>
      <w:bookmarkEnd w:id="1"/>
      <w:bookmarkEnd w:id="2"/>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如下图所示该功能模块包含四大板块，分别为收费员信息、入口通道控制、出口通道控制、出口操作面板。进出口管理模块是SBTS系统的核心模块，与车辆进出放行计费的相关操作都在此模块中集成。</w:t>
      </w:r>
    </w:p>
    <w:p>
      <w:pPr>
        <w:jc w:val="center"/>
      </w:pPr>
      <w:r>
        <w:drawing>
          <wp:inline distT="0" distB="0" distL="114300" distR="114300">
            <wp:extent cx="5478780" cy="2524760"/>
            <wp:effectExtent l="0" t="0" r="7620" b="2540"/>
            <wp:docPr id="52" name="图片 1" descr="E:\工作夹\AKE\2017\-产品\系统截图\SBTS\进出口管理\岗亭端首页.png岗亭端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E:\工作夹\AKE\2017\-产品\系统截图\SBTS\进出口管理\岗亭端首页.png岗亭端首页"/>
                    <pic:cNvPicPr>
                      <a:picLocks noChangeAspect="1"/>
                    </pic:cNvPicPr>
                  </pic:nvPicPr>
                  <pic:blipFill>
                    <a:blip r:embed="rId5"/>
                    <a:srcRect/>
                    <a:stretch>
                      <a:fillRect/>
                    </a:stretch>
                  </pic:blipFill>
                  <pic:spPr>
                    <a:xfrm>
                      <a:off x="0" y="0"/>
                      <a:ext cx="5478780" cy="2524760"/>
                    </a:xfrm>
                    <a:prstGeom prst="rect">
                      <a:avLst/>
                    </a:prstGeom>
                    <a:noFill/>
                    <a:ln w="9525">
                      <a:noFill/>
                    </a:ln>
                  </pic:spPr>
                </pic:pic>
              </a:graphicData>
            </a:graphic>
          </wp:inline>
        </w:drawing>
      </w:r>
    </w:p>
    <w:p>
      <w:pPr>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3" w:name="_Toc23069"/>
      <w:r>
        <w:rPr>
          <w:rFonts w:hint="eastAsia" w:ascii="微软雅黑" w:hAnsi="微软雅黑" w:eastAsia="微软雅黑" w:cs="微软雅黑"/>
          <w:b w:val="0"/>
          <w:bCs/>
          <w:kern w:val="2"/>
          <w:sz w:val="30"/>
          <w:szCs w:val="30"/>
          <w:lang w:val="en-US" w:eastAsia="zh-CN" w:bidi="ar-SA"/>
        </w:rPr>
        <w:t>1.1收费员信息</w:t>
      </w:r>
      <w:bookmarkEnd w:id="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如下图所示，收费员信息板块展示当前登录的收费员信息，以及在当班时间内，收费员的具体收费款项情况系统实时统计。</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项共包含总实收、总优惠、总未收三项，点击总实收字段的下划线金额，弹窗如下图所示，分别统计了正常收费总额、异常收费总额、补缴收费总额，并对每项总额进行了次数统计，以上三项次数和金额的总合等于总实收的次数和金额。</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097530" cy="1533525"/>
            <wp:effectExtent l="9525" t="9525" r="17145" b="19050"/>
            <wp:docPr id="2" name="图片 2" descr="E:\工作夹\AKE\2017\-产品\系统截图\SBTS\进出口管理\收费员信息明细.png收费员信息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SBTS\进出口管理\收费员信息明细.png收费员信息明细"/>
                    <pic:cNvPicPr>
                      <a:picLocks noChangeAspect="1"/>
                    </pic:cNvPicPr>
                  </pic:nvPicPr>
                  <pic:blipFill>
                    <a:blip r:embed="rId6"/>
                    <a:srcRect/>
                    <a:stretch>
                      <a:fillRect/>
                    </a:stretch>
                  </pic:blipFill>
                  <pic:spPr>
                    <a:xfrm>
                      <a:off x="0" y="0"/>
                      <a:ext cx="3097530" cy="153352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点击总优惠字段的下划线金额，弹窗如下图所示，收费使用的优惠券名称、优惠券数量及抵扣金额都展示在列表中。</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353310" cy="1360170"/>
            <wp:effectExtent l="9525" t="9525" r="18415" b="209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2353310" cy="1360170"/>
                    </a:xfrm>
                    <a:prstGeom prst="rect">
                      <a:avLst/>
                    </a:prstGeom>
                    <a:noFill/>
                    <a:ln w="9525">
                      <a:solidFill>
                        <a:schemeClr val="tx1"/>
                      </a:solidFill>
                    </a:ln>
                  </pic:spPr>
                </pic:pic>
              </a:graphicData>
            </a:graphic>
          </wp:inline>
        </w:drawing>
      </w:r>
    </w:p>
    <w:p>
      <w:pPr>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点击总未收字段的下划线金额，弹窗如下图所示，总未收包含非系统开闸、异常放行两部分，异常放行又包含全部未收和部分未收统计。</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076450" cy="1344295"/>
            <wp:effectExtent l="0" t="0" r="0"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2076450" cy="134429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点击查看明细可查看收费、补缴、异常放行、非系统开闸详情，除非系统开闸外各项跳转页面与用户中心对应各项跳转页面一致。</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906780" cy="1127760"/>
            <wp:effectExtent l="9525" t="9525" r="17145" b="2476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906780" cy="1127760"/>
                    </a:xfrm>
                    <a:prstGeom prst="rect">
                      <a:avLst/>
                    </a:prstGeom>
                    <a:noFill/>
                    <a:ln w="9525">
                      <a:solidFill>
                        <a:schemeClr val="tx1"/>
                      </a:solidFill>
                    </a:ln>
                  </pic:spPr>
                </pic:pic>
              </a:graphicData>
            </a:graphic>
          </wp:inline>
        </w:drawing>
      </w:r>
    </w:p>
    <w:p>
      <w:pPr>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点击非系统开闸明细，可查看非系统开闸的明细列表</w:t>
      </w:r>
    </w:p>
    <w:p>
      <w:pPr>
        <w:ind w:left="0" w:leftChars="0" w:firstLine="0" w:firstLineChars="0"/>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 name="图片 4" descr="非系统开闸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非系统开闸明细"/>
                    <pic:cNvPicPr>
                      <a:picLocks noChangeAspect="1"/>
                    </pic:cNvPicPr>
                  </pic:nvPicPr>
                  <pic:blipFill>
                    <a:blip r:embed="rId10"/>
                    <a:stretch>
                      <a:fillRect/>
                    </a:stretch>
                  </pic:blipFill>
                  <pic:spPr>
                    <a:xfrm>
                      <a:off x="0" y="0"/>
                      <a:ext cx="6181725" cy="2849245"/>
                    </a:xfrm>
                    <a:prstGeom prst="rect">
                      <a:avLst/>
                    </a:prstGeom>
                  </pic:spPr>
                </pic:pic>
              </a:graphicData>
            </a:graphic>
          </wp:inline>
        </w:drawing>
      </w:r>
    </w:p>
    <w:p>
      <w:pPr>
        <w:ind w:left="0" w:leftChars="0" w:firstLine="0" w:firstLineChars="0"/>
        <w:jc w:val="both"/>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 w:name="_Toc8784"/>
      <w:r>
        <w:rPr>
          <w:rFonts w:hint="eastAsia" w:ascii="微软雅黑" w:hAnsi="微软雅黑" w:eastAsia="微软雅黑" w:cs="微软雅黑"/>
          <w:b w:val="0"/>
          <w:bCs/>
          <w:kern w:val="2"/>
          <w:sz w:val="30"/>
          <w:szCs w:val="30"/>
          <w:lang w:val="en-US" w:eastAsia="zh-CN" w:bidi="ar-SA"/>
        </w:rPr>
        <w:t>1.2入口通道控制</w:t>
      </w:r>
      <w:bookmarkEnd w:id="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入口通道控制板块展示入口通道摄像头当前识别的车牌信息，提供放行操作的控制功能，同时可进行校正、手动抓拍操作。点击顶部入口箭头可切换通道，点击顶部手动关闸可手动控制高峰模式、常开模式等情况下的道闸未关情况。</w:t>
      </w:r>
    </w:p>
    <w:p>
      <w:pPr>
        <w:ind w:left="0" w:leftChars="0" w:firstLine="0" w:firstLineChars="0"/>
        <w:jc w:val="center"/>
      </w:pPr>
      <w:r>
        <w:drawing>
          <wp:inline distT="0" distB="0" distL="114300" distR="114300">
            <wp:extent cx="2693670" cy="2423795"/>
            <wp:effectExtent l="0" t="0" r="11430" b="1905"/>
            <wp:docPr id="53" name="图片 2" descr="E:\工作夹\AKE\2017\-产品\系统截图\SBTS\入口.png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E:\工作夹\AKE\2017\-产品\系统截图\SBTS\入口.png入口"/>
                    <pic:cNvPicPr>
                      <a:picLocks noChangeAspect="1"/>
                    </pic:cNvPicPr>
                  </pic:nvPicPr>
                  <pic:blipFill>
                    <a:blip r:embed="rId11"/>
                    <a:srcRect/>
                    <a:stretch>
                      <a:fillRect/>
                    </a:stretch>
                  </pic:blipFill>
                  <pic:spPr>
                    <a:xfrm>
                      <a:off x="0" y="0"/>
                      <a:ext cx="2693670" cy="2423795"/>
                    </a:xfrm>
                    <a:prstGeom prst="rect">
                      <a:avLst/>
                    </a:prstGeom>
                    <a:noFill/>
                    <a:ln w="9525">
                      <a:noFill/>
                    </a:ln>
                  </pic:spPr>
                </pic:pic>
              </a:graphicData>
            </a:graphic>
          </wp:inline>
        </w:drawing>
      </w:r>
    </w:p>
    <w:p>
      <w:pPr>
        <w:jc w:val="center"/>
        <w:rPr>
          <w:rFonts w:hint="eastAsia" w:eastAsiaTheme="minor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点击驾驶位抓拍图标，可看到抓拍的入场驾驶位图片。点击视频则可切换查看视频流。</w:t>
      </w:r>
    </w:p>
    <w:p>
      <w:pPr>
        <w:rPr>
          <w:rFonts w:hint="eastAsia" w:ascii="微软雅黑" w:hAnsi="微软雅黑" w:eastAsia="微软雅黑" w:cs="微软雅黑"/>
          <w:lang w:val="en-US" w:eastAsia="zh-CN"/>
        </w:rPr>
      </w:pP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800350" cy="2980055"/>
            <wp:effectExtent l="0" t="0" r="6350" b="4445"/>
            <wp:docPr id="10" name="图片 10" descr="入口驾驶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入口驾驶位"/>
                    <pic:cNvPicPr>
                      <a:picLocks noChangeAspect="1"/>
                    </pic:cNvPicPr>
                  </pic:nvPicPr>
                  <pic:blipFill>
                    <a:blip r:embed="rId12"/>
                    <a:stretch>
                      <a:fillRect/>
                    </a:stretch>
                  </pic:blipFill>
                  <pic:spPr>
                    <a:xfrm>
                      <a:off x="0" y="0"/>
                      <a:ext cx="2800350" cy="298005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5" w:name="_Toc16498"/>
      <w:r>
        <w:rPr>
          <w:rFonts w:hint="eastAsia" w:ascii="微软雅黑" w:hAnsi="微软雅黑" w:eastAsia="微软雅黑" w:cs="微软雅黑"/>
          <w:b w:val="0"/>
          <w:bCs/>
          <w:kern w:val="2"/>
          <w:sz w:val="30"/>
          <w:szCs w:val="30"/>
          <w:lang w:val="en-US" w:eastAsia="zh-CN" w:bidi="ar-SA"/>
        </w:rPr>
        <w:t>1.3出口通道控制</w:t>
      </w:r>
      <w:bookmarkEnd w:id="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入口通道控制板块一样，如下图所示，出口通道控制板块展示识别出场车牌相关信息，提供校正、手动抓拍、匹配、刷票等功能。点击顶部入口箭头可切换通道，点击顶部手动关闸可手动控制高峰模式、常开模式等情况下的道闸未关情况。</w:t>
      </w:r>
    </w:p>
    <w:p>
      <w:pPr>
        <w:jc w:val="center"/>
      </w:pPr>
      <w:r>
        <w:drawing>
          <wp:inline distT="0" distB="0" distL="114300" distR="114300">
            <wp:extent cx="4955540" cy="1240155"/>
            <wp:effectExtent l="0" t="0" r="10160" b="4445"/>
            <wp:docPr id="54" name="图片 3" descr="E:\工作夹\AKE\2017\-产品\系统截图\SBTS\出口.png出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E:\工作夹\AKE\2017\-产品\系统截图\SBTS\出口.png出口"/>
                    <pic:cNvPicPr>
                      <a:picLocks noChangeAspect="1"/>
                    </pic:cNvPicPr>
                  </pic:nvPicPr>
                  <pic:blipFill>
                    <a:blip r:embed="rId13"/>
                    <a:srcRect/>
                    <a:stretch>
                      <a:fillRect/>
                    </a:stretch>
                  </pic:blipFill>
                  <pic:spPr>
                    <a:xfrm>
                      <a:off x="0" y="0"/>
                      <a:ext cx="4955540" cy="1240155"/>
                    </a:xfrm>
                    <a:prstGeom prst="rect">
                      <a:avLst/>
                    </a:prstGeom>
                    <a:noFill/>
                    <a:ln w="9525">
                      <a:noFill/>
                    </a:ln>
                  </pic:spPr>
                </pic:pic>
              </a:graphicData>
            </a:graphic>
          </wp:inline>
        </w:drawing>
      </w:r>
    </w:p>
    <w:p>
      <w:pPr>
        <w:jc w:val="both"/>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点击驾驶位抓拍图标，可看到抓拍的出场驾驶位图片。点击视频则可切换查看视频流。</w:t>
      </w:r>
    </w:p>
    <w:p>
      <w:pPr>
        <w:jc w:val="center"/>
        <w:rPr>
          <w:rFonts w:hint="eastAsia"/>
          <w:lang w:val="en-US" w:eastAsia="zh-CN"/>
        </w:rPr>
      </w:pPr>
      <w:r>
        <w:rPr>
          <w:rFonts w:hint="eastAsia"/>
          <w:lang w:val="en-US" w:eastAsia="zh-CN"/>
        </w:rPr>
        <w:drawing>
          <wp:inline distT="0" distB="0" distL="114300" distR="114300">
            <wp:extent cx="4998720" cy="1707515"/>
            <wp:effectExtent l="0" t="0" r="5080" b="6985"/>
            <wp:docPr id="24" name="图片 24" descr="出口驾驶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出口驾驶位"/>
                    <pic:cNvPicPr>
                      <a:picLocks noChangeAspect="1"/>
                    </pic:cNvPicPr>
                  </pic:nvPicPr>
                  <pic:blipFill>
                    <a:blip r:embed="rId14"/>
                    <a:stretch>
                      <a:fillRect/>
                    </a:stretch>
                  </pic:blipFill>
                  <pic:spPr>
                    <a:xfrm>
                      <a:off x="0" y="0"/>
                      <a:ext cx="4998720" cy="1707515"/>
                    </a:xfrm>
                    <a:prstGeom prst="rect">
                      <a:avLst/>
                    </a:prstGeom>
                  </pic:spPr>
                </pic:pic>
              </a:graphicData>
            </a:graphic>
          </wp:inline>
        </w:drawing>
      </w:r>
    </w:p>
    <w:p>
      <w:pPr>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6" w:name="_Toc17097"/>
      <w:r>
        <w:rPr>
          <w:rFonts w:hint="eastAsia" w:ascii="微软雅黑" w:hAnsi="微软雅黑" w:eastAsia="微软雅黑" w:cs="微软雅黑"/>
          <w:b w:val="0"/>
          <w:bCs/>
          <w:kern w:val="2"/>
          <w:sz w:val="30"/>
          <w:szCs w:val="30"/>
          <w:lang w:val="en-US" w:eastAsia="zh-CN" w:bidi="ar-SA"/>
        </w:rPr>
        <w:t>1.4出口操作面板</w:t>
      </w:r>
      <w:bookmarkEnd w:id="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最后是出口操作面板模块，如下图所示，出口通道识别车牌后进行匹配在场记录，匹配完成后请求计费服务器进行计费，再请求优惠服务器进行扣减，计费结算生成缴费单。</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707890" cy="2044065"/>
            <wp:effectExtent l="9525" t="9525" r="19685" b="1651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15"/>
                    <a:stretch>
                      <a:fillRect/>
                    </a:stretch>
                  </pic:blipFill>
                  <pic:spPr>
                    <a:xfrm>
                      <a:off x="0" y="0"/>
                      <a:ext cx="4707890" cy="204406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如果VEMS系统开启了微信/支付宝/ETC等支付方式，如下图所示，出口操作面板将会以tab栏的形式展示不同的收费方式。</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2995" cy="2204720"/>
            <wp:effectExtent l="0" t="0" r="1905" b="5080"/>
            <wp:docPr id="26" name="图片 26" descr="收费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收费面板"/>
                    <pic:cNvPicPr>
                      <a:picLocks noChangeAspect="1"/>
                    </pic:cNvPicPr>
                  </pic:nvPicPr>
                  <pic:blipFill>
                    <a:blip r:embed="rId16"/>
                    <a:stretch>
                      <a:fillRect/>
                    </a:stretch>
                  </pic:blipFill>
                  <pic:spPr>
                    <a:xfrm>
                      <a:off x="0" y="0"/>
                      <a:ext cx="6182995" cy="2204720"/>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切换微信/支付宝收费时，系统提示收费员扫描车主付费二维码。当扣费成功时，面板显示成功扣费金额；扣费失败时，收费员可直接再次扫码发起扣费请求，也可选择付费放行，付费放行即默认支付方式为现金。当系统显示扣费失败，而车主端显示扣费成功时，收费员可选择“已缴费待确认”按钮，默认用户已缴费并将在出场记录和收费流水中对此情况进行标记。</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476875" cy="1929130"/>
            <wp:effectExtent l="0" t="0" r="9525" b="1270"/>
            <wp:docPr id="27" name="图片 27" descr="收费面板-微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收费面板-微信"/>
                    <pic:cNvPicPr>
                      <a:picLocks noChangeAspect="1"/>
                    </pic:cNvPicPr>
                  </pic:nvPicPr>
                  <pic:blipFill>
                    <a:blip r:embed="rId17"/>
                    <a:stretch>
                      <a:fillRect/>
                    </a:stretch>
                  </pic:blipFill>
                  <pic:spPr>
                    <a:xfrm>
                      <a:off x="0" y="0"/>
                      <a:ext cx="5476875" cy="1929130"/>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当切换ETC收费时，系统提示收费员手动刷卡。当扣费成功时，面板显示成功ETC扣费金额、ETC卡号和车牌号；扣费失败时，面板将显示ETC扣费失败原因、ETC卡号和车牌号。</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387975" cy="1960245"/>
            <wp:effectExtent l="0" t="0" r="9525" b="8255"/>
            <wp:docPr id="28" name="图片 28" descr="收费面板-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收费面板-ETC"/>
                    <pic:cNvPicPr>
                      <a:picLocks noChangeAspect="1"/>
                    </pic:cNvPicPr>
                  </pic:nvPicPr>
                  <pic:blipFill>
                    <a:blip r:embed="rId18"/>
                    <a:stretch>
                      <a:fillRect/>
                    </a:stretch>
                  </pic:blipFill>
                  <pic:spPr>
                    <a:xfrm>
                      <a:off x="0" y="0"/>
                      <a:ext cx="5387975" cy="1960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收费员可点击“重新刷卡”再次发起刷卡扣费请求，系统提示“请刷卡”；也可选择付费放行，付费放行即默认支付方式为现金。</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824095" cy="3151505"/>
            <wp:effectExtent l="0" t="0" r="1905" b="10795"/>
            <wp:docPr id="29" name="图片 29" descr="收费面板-ETC-气泡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收费面板-ETC-气泡提示"/>
                    <pic:cNvPicPr>
                      <a:picLocks noChangeAspect="1"/>
                    </pic:cNvPicPr>
                  </pic:nvPicPr>
                  <pic:blipFill>
                    <a:blip r:embed="rId19"/>
                    <a:stretch>
                      <a:fillRect/>
                    </a:stretch>
                  </pic:blipFill>
                  <pic:spPr>
                    <a:xfrm>
                      <a:off x="0" y="0"/>
                      <a:ext cx="4824095" cy="315150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点击应付金额字段弹窗如下图所示，可显示分区域计费的各计费区域详情。车辆必须产生分区域计费才能点击查看。</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221990" cy="1827530"/>
            <wp:effectExtent l="9525" t="9525" r="19685" b="17145"/>
            <wp:docPr id="16" name="图片 2" descr="E:\工作夹\AKE\2017\-产品\系统截图\SBTS\区域计费详情列表.png区域计费详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descr="E:\工作夹\AKE\2017\-产品\系统截图\SBTS\区域计费详情列表.png区域计费详情列表"/>
                    <pic:cNvPicPr>
                      <a:picLocks noChangeAspect="1"/>
                    </pic:cNvPicPr>
                  </pic:nvPicPr>
                  <pic:blipFill>
                    <a:blip r:embed="rId20"/>
                    <a:srcRect/>
                    <a:stretch>
                      <a:fillRect/>
                    </a:stretch>
                  </pic:blipFill>
                  <pic:spPr>
                    <a:xfrm>
                      <a:off x="0" y="0"/>
                      <a:ext cx="3221990" cy="182753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若出场未能识别出车牌，可点击匹配按钮，如下图所示，匹配tab栏有模糊匹配、全部、未识别、无牌车、服务器端匹配、遮挡车和自助开闸等情况可供选择，收费员可在手动选择进场时间或输入车牌号码后与在场记录匹配。</w:t>
      </w:r>
    </w:p>
    <w:p>
      <w:pPr>
        <w:ind w:left="0" w:leftChars="0" w:firstLine="0" w:firstLineChars="0"/>
        <w:jc w:val="center"/>
      </w:pPr>
      <w:r>
        <w:drawing>
          <wp:inline distT="0" distB="0" distL="114300" distR="114300">
            <wp:extent cx="6141085" cy="2831465"/>
            <wp:effectExtent l="0" t="0" r="5715" b="635"/>
            <wp:docPr id="55" name="图片 4" descr="E:\工作夹\AKE\2017\-产品\系统截图\SBTS\进出口管理\无进场信息匹配.png无进场信息匹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descr="E:\工作夹\AKE\2017\-产品\系统截图\SBTS\进出口管理\无进场信息匹配.png无进场信息匹配"/>
                    <pic:cNvPicPr>
                      <a:picLocks noChangeAspect="1"/>
                    </pic:cNvPicPr>
                  </pic:nvPicPr>
                  <pic:blipFill>
                    <a:blip r:embed="rId21"/>
                    <a:srcRect/>
                    <a:stretch>
                      <a:fillRect/>
                    </a:stretch>
                  </pic:blipFill>
                  <pic:spPr>
                    <a:xfrm>
                      <a:off x="0" y="0"/>
                      <a:ext cx="6141085" cy="2831465"/>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车主自助开闸的情况下，车主扫码出场未能匹配进场信息时，收费员可根据车主提供的随机码搜索匹配进场记录。</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2" name="图片 32" descr="无进场信息匹配-自助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无进场信息匹配-自助开闸"/>
                    <pic:cNvPicPr>
                      <a:picLocks noChangeAspect="1"/>
                    </pic:cNvPicPr>
                  </pic:nvPicPr>
                  <pic:blipFill>
                    <a:blip r:embed="rId22"/>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点击某条进场记录进行匹配，弹出该条记录的详细进出场信息。</w:t>
      </w:r>
    </w:p>
    <w:p>
      <w:pPr>
        <w:jc w:val="center"/>
        <w:rPr>
          <w:rFonts w:hint="eastAsia" w:ascii="微软雅黑" w:hAnsi="微软雅黑" w:eastAsia="微软雅黑" w:cs="微软雅黑"/>
          <w:lang w:val="en-US" w:eastAsia="zh-CN"/>
        </w:rPr>
      </w:pPr>
      <w:r>
        <w:drawing>
          <wp:inline distT="0" distB="0" distL="114300" distR="114300">
            <wp:extent cx="5067935" cy="2335530"/>
            <wp:effectExtent l="0" t="0" r="12065" b="1270"/>
            <wp:docPr id="9" name="图片 2" descr="E:\工作夹\AKE\2017\-产品\系统截图\SBTS\进出口管理\无进场信息匹配-匹配车辆.png无进场信息匹配-匹配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E:\工作夹\AKE\2017\-产品\系统截图\SBTS\进出口管理\无进场信息匹配-匹配车辆.png无进场信息匹配-匹配车辆"/>
                    <pic:cNvPicPr>
                      <a:picLocks noChangeAspect="1"/>
                    </pic:cNvPicPr>
                  </pic:nvPicPr>
                  <pic:blipFill>
                    <a:blip r:embed="rId23"/>
                    <a:srcRect/>
                    <a:stretch>
                      <a:fillRect/>
                    </a:stretch>
                  </pic:blipFill>
                  <pic:spPr>
                    <a:xfrm>
                      <a:off x="0" y="0"/>
                      <a:ext cx="5067935" cy="2335530"/>
                    </a:xfrm>
                    <a:prstGeom prst="rect">
                      <a:avLst/>
                    </a:prstGeom>
                    <a:noFill/>
                    <a:ln w="9525">
                      <a:noFill/>
                    </a:ln>
                  </pic:spPr>
                </pic:pic>
              </a:graphicData>
            </a:graphic>
          </wp:inline>
        </w:drawing>
      </w:r>
    </w:p>
    <w:p>
      <w:pPr>
        <w:ind w:left="0" w:leftChars="0" w:firstLine="0" w:firstLineChars="0"/>
        <w:jc w:val="both"/>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当车辆需缴金额高于设定告警值时，一体机不播报车辆收费信息，在岗亭收费页面弹出异常告警提醒，提示收费员金额过高，收费员重新匹配进场记录后，一体机播报重新计算后的账单。</w:t>
      </w:r>
    </w:p>
    <w:p>
      <w:pPr>
        <w:jc w:val="left"/>
      </w:pPr>
      <w:r>
        <w:drawing>
          <wp:inline distT="0" distB="0" distL="114300" distR="114300">
            <wp:extent cx="5882005" cy="3270885"/>
            <wp:effectExtent l="0" t="0" r="1079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rcRect b="11052"/>
                    <a:stretch>
                      <a:fillRect/>
                    </a:stretch>
                  </pic:blipFill>
                  <pic:spPr>
                    <a:xfrm>
                      <a:off x="0" y="0"/>
                      <a:ext cx="5882005" cy="3270885"/>
                    </a:xfrm>
                    <a:prstGeom prst="rect">
                      <a:avLst/>
                    </a:prstGeom>
                    <a:noFill/>
                    <a:ln w="9525">
                      <a:noFill/>
                    </a:ln>
                  </pic:spPr>
                </pic:pic>
              </a:graphicData>
            </a:graphic>
          </wp:inline>
        </w:drawing>
      </w:r>
    </w:p>
    <w:p>
      <w:pPr>
        <w:jc w:val="left"/>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若无匹配到进场记录则可点击异常放行按钮，弹出如下图界面，填写放行原因后可作异常放行处理，若有实际交费金额，可填写交费金额字段。放行原因可选字段可在字典表设置模块中配置。</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762500" cy="2069465"/>
            <wp:effectExtent l="9525" t="9525" r="15875" b="1651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25"/>
                    <a:stretch>
                      <a:fillRect/>
                    </a:stretch>
                  </pic:blipFill>
                  <pic:spPr>
                    <a:xfrm>
                      <a:off x="0" y="0"/>
                      <a:ext cx="4762500" cy="2069465"/>
                    </a:xfrm>
                    <a:prstGeom prst="rect">
                      <a:avLst/>
                    </a:prstGeom>
                    <a:noFill/>
                    <a:ln w="9525">
                      <a:solidFill>
                        <a:schemeClr val="tx1"/>
                      </a:solidFill>
                    </a:ln>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7" w:name="_Toc20611"/>
      <w:r>
        <w:rPr>
          <w:rFonts w:hint="eastAsia" w:ascii="Arial" w:hAnsi="Arial" w:eastAsia="微软雅黑" w:cstheme="minorBidi"/>
          <w:b w:val="0"/>
          <w:bCs/>
          <w:kern w:val="2"/>
          <w:sz w:val="36"/>
          <w:szCs w:val="36"/>
          <w:lang w:val="en-US" w:eastAsia="zh-CN" w:bidi="ar-SA"/>
        </w:rPr>
        <w:t xml:space="preserve">   </w:t>
      </w:r>
      <w:bookmarkStart w:id="8" w:name="_Toc8891"/>
      <w:r>
        <w:rPr>
          <w:rStyle w:val="18"/>
          <w:rFonts w:hint="eastAsia" w:ascii="微软雅黑" w:hAnsi="微软雅黑" w:eastAsia="微软雅黑" w:cs="微软雅黑"/>
          <w:b w:val="0"/>
          <w:bCs/>
          <w:sz w:val="36"/>
          <w:szCs w:val="36"/>
          <w:lang w:val="en-US" w:eastAsia="zh-CN"/>
        </w:rPr>
        <w:t>二、在场车辆</w:t>
      </w:r>
      <w:bookmarkEnd w:id="7"/>
      <w:bookmarkEnd w:id="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如下图所示，该功能模块提供了在系统中有在场记录的车辆信息查询，即车辆入场时记录信息和车辆在场内产生的信息。</w:t>
      </w:r>
    </w:p>
    <w:p>
      <w:pPr>
        <w:ind w:left="0" w:leftChars="0" w:firstLine="0" w:firstLineChars="0"/>
        <w:jc w:val="center"/>
      </w:pPr>
      <w:r>
        <w:drawing>
          <wp:inline distT="0" distB="0" distL="114300" distR="114300">
            <wp:extent cx="5587365" cy="2575560"/>
            <wp:effectExtent l="0" t="0" r="635" b="2540"/>
            <wp:docPr id="56" name="图片 5" descr="E:\工作夹\AKE\2017\-产品\系统截图\SBTS\在场车辆\在场车辆主页.png在场车辆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descr="E:\工作夹\AKE\2017\-产品\系统截图\SBTS\在场车辆\在场车辆主页.png在场车辆主页"/>
                    <pic:cNvPicPr>
                      <a:picLocks noChangeAspect="1"/>
                    </pic:cNvPicPr>
                  </pic:nvPicPr>
                  <pic:blipFill>
                    <a:blip r:embed="rId26"/>
                    <a:srcRect/>
                    <a:stretch>
                      <a:fillRect/>
                    </a:stretch>
                  </pic:blipFill>
                  <pic:spPr>
                    <a:xfrm>
                      <a:off x="0" y="0"/>
                      <a:ext cx="5587365" cy="2575560"/>
                    </a:xfrm>
                    <a:prstGeom prst="rect">
                      <a:avLst/>
                    </a:prstGeom>
                    <a:noFill/>
                    <a:ln w="9525">
                      <a:noFill/>
                    </a:ln>
                  </pic:spPr>
                </pic:pic>
              </a:graphicData>
            </a:graphic>
          </wp:inline>
        </w:drawing>
      </w:r>
    </w:p>
    <w:p>
      <w:pPr>
        <w:ind w:left="0" w:leftChars="0" w:firstLine="0" w:firstLineChars="0"/>
        <w:rPr>
          <w:rFonts w:hint="eastAsia"/>
          <w:lang w:val="en-US" w:eastAsia="zh-CN"/>
        </w:rPr>
      </w:pPr>
      <w:bookmarkStart w:id="9" w:name="_Toc27640"/>
    </w:p>
    <w:bookmarkEnd w:id="9"/>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0" w:name="_Toc5744"/>
      <w:r>
        <w:rPr>
          <w:rFonts w:hint="eastAsia" w:ascii="微软雅黑" w:hAnsi="微软雅黑" w:eastAsia="微软雅黑" w:cs="微软雅黑"/>
          <w:b w:val="0"/>
          <w:bCs/>
          <w:kern w:val="2"/>
          <w:sz w:val="30"/>
          <w:szCs w:val="30"/>
          <w:lang w:val="en-US" w:eastAsia="zh-CN" w:bidi="ar-SA"/>
        </w:rPr>
        <w:t>2.1列表</w:t>
      </w:r>
      <w:bookmarkEnd w:id="1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每行系统记录条目包括车牌图片、车牌、卡/票号、进场通道、进场时间、VIP别称、收费员、置信度、放行模式、操作各项，可对在场车辆所产生的相关信息记录进行查询。</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1" w:name="_Toc26467"/>
      <w:r>
        <w:rPr>
          <w:rFonts w:hint="eastAsia" w:ascii="微软雅黑" w:hAnsi="微软雅黑" w:eastAsia="微软雅黑" w:cs="微软雅黑"/>
          <w:b w:val="0"/>
          <w:bCs/>
          <w:kern w:val="2"/>
          <w:sz w:val="30"/>
          <w:szCs w:val="30"/>
          <w:lang w:val="en-US" w:eastAsia="zh-CN" w:bidi="ar-SA"/>
        </w:rPr>
        <w:t>2.2自定义条件搜索</w:t>
      </w:r>
      <w:bookmarkEnd w:id="1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在列表上方的所有可选及可输入字段都为自定义搜索条件，操作者可根据具体情况和搜索目标的已知条件，自定义调整搜索前置条件，快速定位想要查询的相关条目。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支持在搜索结果里面进行二次及多次搜索， 可根据搜索条件逐层缩小搜索结果范围，筛选出目标条目。</w:t>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2" w:name="_Toc31811"/>
      <w:r>
        <w:rPr>
          <w:rFonts w:hint="eastAsia" w:ascii="微软雅黑" w:hAnsi="微软雅黑" w:eastAsia="微软雅黑" w:cs="微软雅黑"/>
          <w:b w:val="0"/>
          <w:bCs/>
          <w:kern w:val="2"/>
          <w:sz w:val="30"/>
          <w:szCs w:val="30"/>
          <w:lang w:val="en-US" w:eastAsia="zh-CN" w:bidi="ar-SA"/>
        </w:rPr>
        <w:t>2.3车牌照片大图</w:t>
      </w:r>
      <w:bookmarkEnd w:id="1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点击列表中对应条目的车牌照片可在弹窗中以大图模式查看一体机记录下的入场全景照片。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3" name="图片 33" descr="在场车辆-车牌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在场车辆-车牌大图"/>
                    <pic:cNvPicPr>
                      <a:picLocks noChangeAspect="1"/>
                    </pic:cNvPicPr>
                  </pic:nvPicPr>
                  <pic:blipFill>
                    <a:blip r:embed="rId27"/>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3" w:name="_Toc17064"/>
      <w:r>
        <w:rPr>
          <w:rFonts w:hint="eastAsia" w:ascii="微软雅黑" w:hAnsi="微软雅黑" w:eastAsia="微软雅黑" w:cs="微软雅黑"/>
          <w:b w:val="0"/>
          <w:bCs/>
          <w:kern w:val="2"/>
          <w:sz w:val="30"/>
          <w:szCs w:val="30"/>
          <w:lang w:val="en-US" w:eastAsia="zh-CN" w:bidi="ar-SA"/>
        </w:rPr>
        <w:t>2.4校正</w:t>
      </w:r>
      <w:bookmarkEnd w:id="1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场车辆记录条目中出现一体机识别出的车牌号码与实际车牌号码不符时，您可以通过”校正“按钮对当前车牌进行校正，如下图，校正时也可点击右侧单选按钮，给车牌分类来对所有没识别出的车牌进行标记，标记后的车辆将被放入标记类别中。</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8" name="图片 38" descr="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校正"/>
                    <pic:cNvPicPr>
                      <a:picLocks noChangeAspect="1"/>
                    </pic:cNvPicPr>
                  </pic:nvPicPr>
                  <pic:blipFill>
                    <a:blip r:embed="rId2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14" w:name="_Toc2253"/>
      <w:r>
        <w:rPr>
          <w:rFonts w:hint="eastAsia" w:ascii="Arial" w:hAnsi="Arial" w:eastAsia="微软雅黑" w:cstheme="minorBidi"/>
          <w:b w:val="0"/>
          <w:bCs/>
          <w:kern w:val="2"/>
          <w:sz w:val="36"/>
          <w:szCs w:val="36"/>
          <w:lang w:val="en-US" w:eastAsia="zh-CN" w:bidi="ar-SA"/>
        </w:rPr>
        <w:t xml:space="preserve">   </w:t>
      </w:r>
      <w:bookmarkStart w:id="15" w:name="_Toc19422"/>
      <w:r>
        <w:rPr>
          <w:rStyle w:val="18"/>
          <w:rFonts w:hint="eastAsia" w:ascii="微软雅黑" w:hAnsi="微软雅黑" w:eastAsia="微软雅黑" w:cs="微软雅黑"/>
          <w:b w:val="0"/>
          <w:bCs/>
          <w:sz w:val="36"/>
          <w:szCs w:val="36"/>
          <w:lang w:val="en-US" w:eastAsia="zh-CN"/>
        </w:rPr>
        <w:t>三、离场车辆</w:t>
      </w:r>
      <w:bookmarkEnd w:id="14"/>
      <w:bookmarkEnd w:id="1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如下图所示，该模块提供了对已离场车辆进行完整进出场信息的查询功能。出场记录中记录的信息条目为所有匹配到在场记录并正常出场车辆的相关信息，同时也包括异常放行的离场车辆信息记录。</w:t>
      </w:r>
    </w:p>
    <w:p>
      <w:pPr>
        <w:widowControl w:val="0"/>
        <w:numPr>
          <w:ilvl w:val="0"/>
          <w:numId w:val="0"/>
        </w:numPr>
        <w:spacing w:line="360" w:lineRule="auto"/>
        <w:jc w:val="center"/>
      </w:pPr>
      <w:r>
        <w:drawing>
          <wp:inline distT="0" distB="0" distL="114300" distR="114300">
            <wp:extent cx="5721350" cy="2637155"/>
            <wp:effectExtent l="0" t="0" r="6350" b="4445"/>
            <wp:docPr id="57" name="图片 6" descr="E:\工作夹\AKE\2017\-产品\系统截图\SBTS\离场车辆\离场车辆.png离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descr="E:\工作夹\AKE\2017\-产品\系统截图\SBTS\离场车辆\离场车辆.png离场车辆"/>
                    <pic:cNvPicPr>
                      <a:picLocks noChangeAspect="1"/>
                    </pic:cNvPicPr>
                  </pic:nvPicPr>
                  <pic:blipFill>
                    <a:blip r:embed="rId29"/>
                    <a:srcRect/>
                    <a:stretch>
                      <a:fillRect/>
                    </a:stretch>
                  </pic:blipFill>
                  <pic:spPr>
                    <a:xfrm>
                      <a:off x="0" y="0"/>
                      <a:ext cx="5721350" cy="263715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6" w:name="_Toc6337"/>
      <w:r>
        <w:rPr>
          <w:rFonts w:hint="eastAsia" w:ascii="微软雅黑" w:hAnsi="微软雅黑" w:eastAsia="微软雅黑" w:cs="微软雅黑"/>
          <w:b w:val="0"/>
          <w:bCs/>
          <w:kern w:val="2"/>
          <w:sz w:val="30"/>
          <w:szCs w:val="30"/>
          <w:lang w:val="en-US" w:eastAsia="zh-CN" w:bidi="ar-SA"/>
        </w:rPr>
        <w:t>3.1列表</w:t>
      </w:r>
      <w:bookmarkEnd w:id="1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牌、卡号、停车时长、进场VIP类型、出场VIP类型、进场时间、进场通道、进场车牌图片、出场时间、出场通道、出场车牌图片、应收、实收、优惠各项，可对所有已离场车辆进行相关信息的记录查询。</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7" w:name="_Toc16249"/>
      <w:r>
        <w:rPr>
          <w:rFonts w:hint="eastAsia" w:ascii="微软雅黑" w:hAnsi="微软雅黑" w:eastAsia="微软雅黑" w:cs="微软雅黑"/>
          <w:b w:val="0"/>
          <w:bCs/>
          <w:kern w:val="2"/>
          <w:sz w:val="30"/>
          <w:szCs w:val="30"/>
          <w:lang w:val="en-US" w:eastAsia="zh-CN" w:bidi="ar-SA"/>
        </w:rPr>
        <w:t>3.2自定义条件搜索</w:t>
      </w:r>
      <w:bookmarkEnd w:id="1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8" w:name="_Toc3677"/>
      <w:r>
        <w:rPr>
          <w:rFonts w:hint="eastAsia" w:ascii="微软雅黑" w:hAnsi="微软雅黑" w:eastAsia="微软雅黑" w:cs="微软雅黑"/>
          <w:b w:val="0"/>
          <w:bCs/>
          <w:kern w:val="2"/>
          <w:sz w:val="30"/>
          <w:szCs w:val="30"/>
          <w:lang w:val="en-US" w:eastAsia="zh-CN" w:bidi="ar-SA"/>
        </w:rPr>
        <w:t>3.3车牌照片大图</w:t>
      </w:r>
      <w:bookmarkEnd w:id="1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点击列表中对应条目的车牌图片可在弹窗中以大图模式查看一体机记录下的入、出场全景照片。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4" name="图片 34" descr="离场车辆-车牌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离场车辆-车牌大图"/>
                    <pic:cNvPicPr>
                      <a:picLocks noChangeAspect="1"/>
                    </pic:cNvPicPr>
                  </pic:nvPicPr>
                  <pic:blipFill>
                    <a:blip r:embed="rId30"/>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19" w:name="_Toc28268"/>
      <w:r>
        <w:rPr>
          <w:rFonts w:hint="eastAsia" w:ascii="Arial" w:hAnsi="Arial" w:eastAsia="微软雅黑" w:cstheme="minorBidi"/>
          <w:b w:val="0"/>
          <w:bCs/>
          <w:kern w:val="2"/>
          <w:sz w:val="36"/>
          <w:szCs w:val="36"/>
          <w:lang w:val="en-US" w:eastAsia="zh-CN" w:bidi="ar-SA"/>
        </w:rPr>
        <w:t xml:space="preserve">   </w:t>
      </w:r>
      <w:bookmarkStart w:id="20" w:name="_Toc22266"/>
      <w:r>
        <w:rPr>
          <w:rStyle w:val="18"/>
          <w:rFonts w:hint="eastAsia" w:ascii="微软雅黑" w:hAnsi="微软雅黑" w:eastAsia="微软雅黑" w:cs="微软雅黑"/>
          <w:b w:val="0"/>
          <w:bCs/>
          <w:sz w:val="36"/>
          <w:szCs w:val="36"/>
          <w:lang w:val="en-US" w:eastAsia="zh-CN"/>
        </w:rPr>
        <w:t>四、VIP车辆</w:t>
      </w:r>
      <w:bookmarkEnd w:id="19"/>
      <w:bookmarkEnd w:id="2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如下图所示，VIP车辆模块单独将已绑定VIP身份的车辆信息放在此模块中，便于集中管理查询所有VIP车辆。该模块数据来源由一体机向管理端请求，一体机不保存VIP车辆信息。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3" name="图片 4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VIP车辆"/>
                    <pic:cNvPicPr>
                      <a:picLocks noChangeAspect="1"/>
                    </pic:cNvPicPr>
                  </pic:nvPicPr>
                  <pic:blipFill>
                    <a:blip r:embed="rId31"/>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1" w:name="_Toc8694"/>
      <w:r>
        <w:rPr>
          <w:rFonts w:hint="eastAsia" w:ascii="微软雅黑" w:hAnsi="微软雅黑" w:eastAsia="微软雅黑" w:cs="微软雅黑"/>
          <w:b w:val="0"/>
          <w:bCs/>
          <w:kern w:val="2"/>
          <w:sz w:val="30"/>
          <w:szCs w:val="30"/>
          <w:lang w:val="en-US" w:eastAsia="zh-CN" w:bidi="ar-SA"/>
        </w:rPr>
        <w:t>4.1列表</w:t>
      </w:r>
      <w:bookmarkEnd w:id="2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主姓名、车牌号码、卡/票号、多位多车（剩/总）、VIP别称、结算类型、剩余值、有效期、公司名称、部门名称、地址、备注1、备注2、备注3各项，所有VIP身份的车辆信息都将记录在该列表中，提供对每条VIP车辆信息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：展示该VIP车辆的多位多车情况，当剩余车位﹤总车位（即已有VIP车辆在场）时，点击可查看当前已在场的VIP车辆信息。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r>
        <w:rPr>
          <w:rFonts w:hint="eastAsia" w:ascii="微软雅黑" w:hAnsi="微软雅黑" w:eastAsia="微软雅黑" w:cs="微软雅黑"/>
          <w:b w:val="0"/>
          <w:bCs/>
          <w:kern w:val="2"/>
          <w:sz w:val="30"/>
          <w:szCs w:val="30"/>
          <w:lang w:val="en-US" w:eastAsia="zh-CN" w:bidi="ar-SA"/>
        </w:rPr>
        <w:t xml:space="preserve">    </w:t>
      </w:r>
      <w:bookmarkStart w:id="22" w:name="_Toc17527"/>
      <w:r>
        <w:rPr>
          <w:rFonts w:hint="eastAsia" w:ascii="微软雅黑" w:hAnsi="微软雅黑" w:eastAsia="微软雅黑" w:cs="微软雅黑"/>
          <w:b w:val="0"/>
          <w:bCs/>
          <w:kern w:val="2"/>
          <w:sz w:val="30"/>
          <w:szCs w:val="30"/>
          <w:lang w:val="en-US" w:eastAsia="zh-CN" w:bidi="ar-SA"/>
        </w:rPr>
        <w:t>4.2自定义条件搜索</w:t>
      </w:r>
      <w:bookmarkEnd w:id="2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23" w:name="_Toc23711"/>
      <w:r>
        <w:rPr>
          <w:rFonts w:hint="eastAsia" w:ascii="Arial" w:hAnsi="Arial" w:eastAsia="微软雅黑" w:cstheme="minorBidi"/>
          <w:b w:val="0"/>
          <w:bCs/>
          <w:kern w:val="2"/>
          <w:sz w:val="36"/>
          <w:szCs w:val="36"/>
          <w:lang w:val="en-US" w:eastAsia="zh-CN" w:bidi="ar-SA"/>
        </w:rPr>
        <w:t xml:space="preserve">   </w:t>
      </w:r>
      <w:bookmarkStart w:id="24" w:name="_Toc15557"/>
      <w:r>
        <w:rPr>
          <w:rStyle w:val="18"/>
          <w:rFonts w:hint="eastAsia" w:ascii="微软雅黑" w:hAnsi="微软雅黑" w:eastAsia="微软雅黑" w:cs="微软雅黑"/>
          <w:b w:val="0"/>
          <w:bCs/>
          <w:sz w:val="36"/>
          <w:szCs w:val="36"/>
          <w:lang w:val="en-US" w:eastAsia="zh-CN"/>
        </w:rPr>
        <w:t>五、VIP票</w:t>
      </w:r>
      <w:bookmarkEnd w:id="23"/>
      <w:bookmarkEnd w:id="2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如下图所示，该模块展示VIP票的相关状态，开通VIP身份的车辆相关信息，提供查询所有VIP票的相关信息。该模块数据来源由一体机向管理端请求，一体机不保存VIP票信息。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8610"/>
            <wp:effectExtent l="0" t="0" r="3175" b="8890"/>
            <wp:docPr id="36" name="图片 36" descr="E:\工作夹\AKE\2017\-产品\系统截图\SBTS\VIP票\VIP票.pngVIP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E:\工作夹\AKE\2017\-产品\系统截图\SBTS\VIP票\VIP票.pngVIP票"/>
                    <pic:cNvPicPr>
                      <a:picLocks noChangeAspect="1"/>
                    </pic:cNvPicPr>
                  </pic:nvPicPr>
                  <pic:blipFill>
                    <a:blip r:embed="rId32"/>
                    <a:srcRect/>
                    <a:stretch>
                      <a:fillRect/>
                    </a:stretch>
                  </pic:blipFill>
                  <pic:spPr>
                    <a:xfrm>
                      <a:off x="0" y="0"/>
                      <a:ext cx="6181725" cy="2848610"/>
                    </a:xfrm>
                    <a:prstGeom prst="rect">
                      <a:avLst/>
                    </a:prstGeom>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5" w:name="_Toc13782"/>
      <w:r>
        <w:rPr>
          <w:rFonts w:hint="eastAsia" w:ascii="微软雅黑" w:hAnsi="微软雅黑" w:eastAsia="微软雅黑" w:cs="微软雅黑"/>
          <w:b w:val="0"/>
          <w:bCs/>
          <w:kern w:val="2"/>
          <w:sz w:val="30"/>
          <w:szCs w:val="30"/>
          <w:lang w:val="en-US" w:eastAsia="zh-CN" w:bidi="ar-SA"/>
        </w:rPr>
        <w:t>5.1列表</w:t>
      </w:r>
      <w:bookmarkEnd w:id="2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每行系统记录条目包括票序号、VIP别称、车主姓名、车牌列表、车卡列表、有效时段、结算类型、剩余值和同步时间各项，提供对VIP票信息的查询管理。</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6" w:name="_Toc24674"/>
      <w:r>
        <w:rPr>
          <w:rFonts w:hint="eastAsia" w:ascii="微软雅黑" w:hAnsi="微软雅黑" w:eastAsia="微软雅黑" w:cs="微软雅黑"/>
          <w:b w:val="0"/>
          <w:bCs/>
          <w:kern w:val="2"/>
          <w:sz w:val="30"/>
          <w:szCs w:val="30"/>
          <w:lang w:val="en-US" w:eastAsia="zh-CN" w:bidi="ar-SA"/>
        </w:rPr>
        <w:t>5.2自定义条件搜索</w:t>
      </w:r>
      <w:bookmarkEnd w:id="2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27" w:name="_Toc20855"/>
      <w:r>
        <w:rPr>
          <w:rFonts w:hint="eastAsia" w:ascii="Arial" w:hAnsi="Arial" w:eastAsia="微软雅黑" w:cstheme="minorBidi"/>
          <w:b w:val="0"/>
          <w:bCs/>
          <w:kern w:val="2"/>
          <w:sz w:val="36"/>
          <w:szCs w:val="36"/>
          <w:lang w:val="en-US" w:eastAsia="zh-CN" w:bidi="ar-SA"/>
        </w:rPr>
        <w:t xml:space="preserve">   </w:t>
      </w:r>
      <w:bookmarkStart w:id="28" w:name="_Toc11380"/>
      <w:r>
        <w:rPr>
          <w:rStyle w:val="18"/>
          <w:rFonts w:hint="eastAsia" w:ascii="微软雅黑" w:hAnsi="微软雅黑" w:eastAsia="微软雅黑" w:cs="微软雅黑"/>
          <w:b w:val="0"/>
          <w:bCs/>
          <w:sz w:val="36"/>
          <w:szCs w:val="36"/>
          <w:lang w:val="en-US" w:eastAsia="zh-CN"/>
        </w:rPr>
        <w:t>六、系统设置</w:t>
      </w:r>
      <w:bookmarkEnd w:id="27"/>
      <w:bookmarkEnd w:id="28"/>
    </w:p>
    <w:p>
      <w:r>
        <w:rPr>
          <w:rFonts w:hint="eastAsia" w:ascii="微软雅黑" w:hAnsi="微软雅黑" w:eastAsia="微软雅黑" w:cs="微软雅黑"/>
          <w:lang w:val="en-US" w:eastAsia="zh-CN"/>
        </w:rPr>
        <w:t>如下图所示，该模块负责对岗亭一体机设备的全局配置管理，以及SBTS系统的数据管理，同时提供基本的系统控制管理功能。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29" w:name="_Toc31724"/>
      <w:r>
        <w:rPr>
          <w:rFonts w:hint="eastAsia" w:ascii="微软雅黑" w:hAnsi="微软雅黑" w:eastAsia="微软雅黑" w:cs="微软雅黑"/>
          <w:b w:val="0"/>
          <w:bCs/>
          <w:kern w:val="2"/>
          <w:sz w:val="30"/>
          <w:szCs w:val="30"/>
          <w:lang w:val="en-US" w:eastAsia="zh-CN" w:bidi="ar-SA"/>
        </w:rPr>
        <w:t xml:space="preserve">    </w:t>
      </w:r>
      <w:bookmarkStart w:id="30" w:name="_Toc32336"/>
      <w:r>
        <w:rPr>
          <w:rFonts w:hint="eastAsia" w:ascii="微软雅黑" w:hAnsi="微软雅黑" w:eastAsia="微软雅黑" w:cs="微软雅黑"/>
          <w:b w:val="0"/>
          <w:bCs/>
          <w:kern w:val="2"/>
          <w:sz w:val="30"/>
          <w:szCs w:val="30"/>
          <w:lang w:val="en-US" w:eastAsia="zh-CN" w:bidi="ar-SA"/>
        </w:rPr>
        <w:t>6.1数据及日志管理</w:t>
      </w:r>
      <w:bookmarkEnd w:id="29"/>
      <w:bookmarkEnd w:id="3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该功能模块负责对系统数据及日志的配置管理，以单页配置保存的方式来控制执行操作。</w:t>
      </w:r>
      <w:bookmarkStart w:id="31" w:name="_Toc30734"/>
      <w:bookmarkStart w:id="32" w:name="_Toc27391"/>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11" name="图片 11" descr="数据及日志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数据及日志管理"/>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bookmarkEnd w:id="31"/>
    <w:bookmarkEnd w:id="32"/>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6.1.1【导出数据】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点击该功能按钮系统自动导出系统日志数据，以压缩包的形式下载保存到本地。</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6.1.2【恢复数据库】</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点击该功能按钮可对系统数据库进行恢复。</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6.1.3【显示告警日志】</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点击该功能按钮，浏览器在新标签中打开系统告警日志。</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6.1.4【清理垃圾数据】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点击该功能按钮可清理系统缓存的垃圾数据，同时可勾选要自动清理的数据项目，并配置天数字段，则系统将定时清理对应被勾选项数据。</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3" w:name="_Toc14813"/>
      <w:r>
        <w:rPr>
          <w:rFonts w:hint="eastAsia" w:ascii="微软雅黑" w:hAnsi="微软雅黑" w:eastAsia="微软雅黑" w:cs="微软雅黑"/>
          <w:b w:val="0"/>
          <w:bCs/>
          <w:kern w:val="2"/>
          <w:sz w:val="30"/>
          <w:szCs w:val="30"/>
          <w:lang w:val="en-US" w:eastAsia="zh-CN" w:bidi="ar-SA"/>
        </w:rPr>
        <w:t xml:space="preserve">    </w:t>
      </w:r>
      <w:bookmarkStart w:id="34" w:name="_Toc23286"/>
      <w:r>
        <w:rPr>
          <w:rFonts w:hint="eastAsia" w:ascii="微软雅黑" w:hAnsi="微软雅黑" w:eastAsia="微软雅黑" w:cs="微软雅黑"/>
          <w:b w:val="0"/>
          <w:bCs/>
          <w:kern w:val="2"/>
          <w:sz w:val="30"/>
          <w:szCs w:val="30"/>
          <w:lang w:val="en-US" w:eastAsia="zh-CN" w:bidi="ar-SA"/>
        </w:rPr>
        <w:t>6.2一体机基础信息</w:t>
      </w:r>
      <w:bookmarkEnd w:id="33"/>
      <w:bookmarkEnd w:id="34"/>
    </w:p>
    <w:p>
      <w:pPr>
        <w:widowControl w:val="0"/>
        <w:numPr>
          <w:ilvl w:val="0"/>
          <w:numId w:val="0"/>
        </w:numPr>
        <w:spacing w:line="360" w:lineRule="auto"/>
        <w:ind w:firstLine="480"/>
        <w:jc w:val="both"/>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该功能模块显示一体机设备的当前服务配置，以及相关停车场的状态信息。提供对一体机不同组件的设置管理。</w:t>
      </w:r>
    </w:p>
    <w:p>
      <w:pPr>
        <w:widowControl w:val="0"/>
        <w:numPr>
          <w:ilvl w:val="0"/>
          <w:numId w:val="0"/>
        </w:numPr>
        <w:spacing w:line="360" w:lineRule="auto"/>
        <w:jc w:val="center"/>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290310" cy="2898775"/>
            <wp:effectExtent l="0" t="0" r="8890" b="9525"/>
            <wp:docPr id="12" name="图片 12" descr="E:\工作夹\AKE\2017\-产品\系统截图\SBTS\系统设置\一体机基础信息.png一体机基础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工作夹\AKE\2017\-产品\系统截图\SBTS\系统设置\一体机基础信息.png一体机基础信息"/>
                    <pic:cNvPicPr>
                      <a:picLocks noChangeAspect="1"/>
                    </pic:cNvPicPr>
                  </pic:nvPicPr>
                  <pic:blipFill>
                    <a:blip r:embed="rId34"/>
                    <a:srcRect/>
                    <a:stretch>
                      <a:fillRect/>
                    </a:stretch>
                  </pic:blipFill>
                  <pic:spPr>
                    <a:xfrm>
                      <a:off x="0" y="0"/>
                      <a:ext cx="6290310" cy="2898775"/>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8"/>
          <w:szCs w:val="28"/>
          <w:lang w:val="en-US" w:eastAsia="zh-CN" w:bidi="ar-SA"/>
        </w:rPr>
      </w:pPr>
      <w:r>
        <w:rPr>
          <w:rFonts w:hint="eastAsia" w:ascii="微软雅黑" w:hAnsi="微软雅黑" w:eastAsia="微软雅黑" w:cs="微软雅黑"/>
          <w:sz w:val="28"/>
          <w:szCs w:val="28"/>
          <w:lang w:val="en-US" w:eastAsia="zh-CN"/>
        </w:rPr>
        <w:t xml:space="preserve"> 6.2.1【修改进出口重定向状态】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点击进出口重定向状态栏下的状态字段，弹窗如下图所示，可配置进出口的重定向参数。</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447540" cy="2281555"/>
            <wp:effectExtent l="9525" t="9525" r="19685" b="1397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35"/>
                    <a:stretch>
                      <a:fillRect/>
                    </a:stretch>
                  </pic:blipFill>
                  <pic:spPr>
                    <a:xfrm>
                      <a:off x="0" y="0"/>
                      <a:ext cx="4447540" cy="228155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6.2.2【修改满位设置】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修改满位设置此项为预留字段，</w:t>
      </w:r>
      <w:r>
        <w:rPr>
          <w:rFonts w:hint="eastAsia" w:ascii="微软雅黑" w:hAnsi="微软雅黑" w:eastAsia="微软雅黑" w:cs="微软雅黑"/>
          <w:b w:val="0"/>
          <w:bCs/>
          <w:kern w:val="2"/>
          <w:sz w:val="24"/>
          <w:szCs w:val="24"/>
          <w:lang w:val="en-US" w:eastAsia="zh-CN" w:bidi="ar-SA"/>
        </w:rPr>
        <w:t>具体功能还在完善中。</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612390" cy="2211070"/>
            <wp:effectExtent l="9525" t="9525" r="26035" b="2730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36"/>
                    <a:stretch>
                      <a:fillRect/>
                    </a:stretch>
                  </pic:blipFill>
                  <pic:spPr>
                    <a:xfrm>
                      <a:off x="0" y="0"/>
                      <a:ext cx="2612390" cy="221107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6.2.3【修改开机自检状态】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点击开机自检状态栏下的状态字段，弹窗如下图所示，可配置一体机开机时进行自检的固定模式。</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219450" cy="1432560"/>
            <wp:effectExtent l="9525" t="9525" r="9525" b="2476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37"/>
                    <a:stretch>
                      <a:fillRect/>
                    </a:stretch>
                  </pic:blipFill>
                  <pic:spPr>
                    <a:xfrm>
                      <a:off x="0" y="0"/>
                      <a:ext cx="3219450" cy="143256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6.2.4【修改卡/票机状态】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点击卡/票机开启状态栏下的状态字段，弹窗如下图所示，可配置卡票机组件的开关。</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550920" cy="1334770"/>
            <wp:effectExtent l="9525" t="9525" r="20955" b="2730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38"/>
                    <a:stretch>
                      <a:fillRect/>
                    </a:stretch>
                  </pic:blipFill>
                  <pic:spPr>
                    <a:xfrm>
                      <a:off x="0" y="0"/>
                      <a:ext cx="3550920" cy="1334770"/>
                    </a:xfrm>
                    <a:prstGeom prst="rect">
                      <a:avLst/>
                    </a:prstGeom>
                    <a:noFill/>
                    <a:ln w="9525">
                      <a:solidFill>
                        <a:schemeClr val="tx1"/>
                      </a:solid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6.2.5【打印设置】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点击打印设置栏下的状态字段，弹窗如下图所示，可配置打印不同类型凭条的参数，包括进场打印设置、出场打印设置、催缴单设置和补缴单设置。</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902585" cy="2719070"/>
            <wp:effectExtent l="0" t="0" r="5715" b="11430"/>
            <wp:docPr id="49" name="图片 49" descr="进场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进场打印设置"/>
                    <pic:cNvPicPr>
                      <a:picLocks noChangeAspect="1"/>
                    </pic:cNvPicPr>
                  </pic:nvPicPr>
                  <pic:blipFill>
                    <a:blip r:embed="rId39"/>
                    <a:stretch>
                      <a:fillRect/>
                    </a:stretch>
                  </pic:blipFill>
                  <pic:spPr>
                    <a:xfrm>
                      <a:off x="0" y="0"/>
                      <a:ext cx="2902585" cy="2719070"/>
                    </a:xfrm>
                    <a:prstGeom prst="rect">
                      <a:avLst/>
                    </a:prstGeom>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drawing>
          <wp:inline distT="0" distB="0" distL="114300" distR="114300">
            <wp:extent cx="2844165" cy="2672715"/>
            <wp:effectExtent l="0" t="0" r="635" b="6985"/>
            <wp:docPr id="50" name="图片 50" descr="出场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出场打印设置"/>
                    <pic:cNvPicPr>
                      <a:picLocks noChangeAspect="1"/>
                    </pic:cNvPicPr>
                  </pic:nvPicPr>
                  <pic:blipFill>
                    <a:blip r:embed="rId40"/>
                    <a:stretch>
                      <a:fillRect/>
                    </a:stretch>
                  </pic:blipFill>
                  <pic:spPr>
                    <a:xfrm>
                      <a:off x="0" y="0"/>
                      <a:ext cx="2844165" cy="267271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778125" cy="2636520"/>
            <wp:effectExtent l="0" t="0" r="3175" b="5080"/>
            <wp:docPr id="51" name="图片 51" descr="催缴单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催缴单设置"/>
                    <pic:cNvPicPr>
                      <a:picLocks noChangeAspect="1"/>
                    </pic:cNvPicPr>
                  </pic:nvPicPr>
                  <pic:blipFill>
                    <a:blip r:embed="rId41"/>
                    <a:stretch>
                      <a:fillRect/>
                    </a:stretch>
                  </pic:blipFill>
                  <pic:spPr>
                    <a:xfrm>
                      <a:off x="0" y="0"/>
                      <a:ext cx="2778125" cy="2636520"/>
                    </a:xfrm>
                    <a:prstGeom prst="rect">
                      <a:avLst/>
                    </a:prstGeom>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drawing>
          <wp:inline distT="0" distB="0" distL="114300" distR="114300">
            <wp:extent cx="2765425" cy="2599055"/>
            <wp:effectExtent l="0" t="0" r="3175" b="4445"/>
            <wp:docPr id="60" name="图片 60" descr="补缴单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补缴单设置"/>
                    <pic:cNvPicPr>
                      <a:picLocks noChangeAspect="1"/>
                    </pic:cNvPicPr>
                  </pic:nvPicPr>
                  <pic:blipFill>
                    <a:blip r:embed="rId42"/>
                    <a:stretch>
                      <a:fillRect/>
                    </a:stretch>
                  </pic:blipFill>
                  <pic:spPr>
                    <a:xfrm>
                      <a:off x="0" y="0"/>
                      <a:ext cx="2765425" cy="259905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可点击底部预览按钮查看预览打印效果。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797935" cy="860425"/>
            <wp:effectExtent l="9525" t="9525" r="21590" b="2540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43"/>
                    <a:stretch>
                      <a:fillRect/>
                    </a:stretch>
                  </pic:blipFill>
                  <pic:spPr>
                    <a:xfrm>
                      <a:off x="0" y="0"/>
                      <a:ext cx="3797935" cy="86042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电子发票二维码打印也在此处进行设置，出场打印设置中和补缴单设置中开启了电子发票二维码打印后，在打印收费凭条和补缴凭条时将打印带有电子发票二维码的凭条，用户扫描二维码可直接跳转至一点停开具电子发票的页面进行开具发票申请。</w:t>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6.2.6【发票打印设置】</w:t>
      </w:r>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点击发票打印设置栏下的状态字段，弹窗如下图所示，可配置打印发票组的具体编码。</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919095" cy="1791335"/>
            <wp:effectExtent l="9525" t="9525" r="24130" b="2794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44"/>
                    <a:stretch>
                      <a:fillRect/>
                    </a:stretch>
                  </pic:blipFill>
                  <pic:spPr>
                    <a:xfrm>
                      <a:off x="0" y="0"/>
                      <a:ext cx="2919095" cy="179133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如下图切换可配置发票打印具体设置。</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238500" cy="2268220"/>
            <wp:effectExtent l="9525" t="9525" r="9525" b="2730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45"/>
                    <a:stretch>
                      <a:fillRect/>
                    </a:stretch>
                  </pic:blipFill>
                  <pic:spPr>
                    <a:xfrm>
                      <a:off x="0" y="0"/>
                      <a:ext cx="3238500" cy="226822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6.2.7【修改网关】</w:t>
      </w:r>
      <w:r>
        <w:rPr>
          <w:rFonts w:hint="eastAsia" w:ascii="微软雅黑" w:hAnsi="微软雅黑" w:eastAsia="微软雅黑" w:cs="微软雅黑"/>
          <w:sz w:val="28"/>
          <w:szCs w:val="28"/>
          <w:lang w:val="en-US" w:eastAsia="zh-CN"/>
        </w:rPr>
        <w:tab/>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点击网关IP/子网掩码/网关栏下的状态字段，弹窗如下图所示，可对一体机网关具体参数进行配置。</w:t>
      </w:r>
    </w:p>
    <w:p>
      <w:pPr>
        <w:ind w:left="0" w:leftChars="0" w:firstLine="0" w:firstLineChars="0"/>
        <w:jc w:val="center"/>
      </w:pPr>
      <w:r>
        <w:rPr>
          <w:rFonts w:hint="eastAsia" w:ascii="微软雅黑" w:hAnsi="微软雅黑" w:eastAsia="微软雅黑" w:cs="微软雅黑"/>
          <w:lang w:val="en-US" w:eastAsia="zh-CN"/>
        </w:rPr>
        <w:drawing>
          <wp:inline distT="0" distB="0" distL="114300" distR="114300">
            <wp:extent cx="3241040" cy="2508250"/>
            <wp:effectExtent l="9525" t="9525" r="26035" b="1587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46"/>
                    <a:stretch>
                      <a:fillRect/>
                    </a:stretch>
                  </pic:blipFill>
                  <pic:spPr>
                    <a:xfrm>
                      <a:off x="0" y="0"/>
                      <a:ext cx="3241040" cy="250825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5" w:name="_Toc10982"/>
      <w:r>
        <w:rPr>
          <w:rFonts w:hint="eastAsia" w:ascii="微软雅黑" w:hAnsi="微软雅黑" w:eastAsia="微软雅黑" w:cs="微软雅黑"/>
          <w:b w:val="0"/>
          <w:bCs/>
          <w:kern w:val="2"/>
          <w:sz w:val="30"/>
          <w:szCs w:val="30"/>
          <w:lang w:val="en-US" w:eastAsia="zh-CN" w:bidi="ar-SA"/>
        </w:rPr>
        <w:t xml:space="preserve">    </w:t>
      </w:r>
      <w:bookmarkStart w:id="36" w:name="_Toc12552"/>
      <w:r>
        <w:rPr>
          <w:rFonts w:hint="eastAsia" w:ascii="微软雅黑" w:hAnsi="微软雅黑" w:eastAsia="微软雅黑" w:cs="微软雅黑"/>
          <w:b w:val="0"/>
          <w:bCs/>
          <w:kern w:val="2"/>
          <w:sz w:val="30"/>
          <w:szCs w:val="30"/>
          <w:lang w:val="en-US" w:eastAsia="zh-CN" w:bidi="ar-SA"/>
        </w:rPr>
        <w:t>6.3通道信息管理</w:t>
      </w:r>
      <w:bookmarkEnd w:id="35"/>
      <w:bookmarkEnd w:id="36"/>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如下图所示，该功能模块显示不同通道的配置及状态信息。</w:t>
      </w:r>
    </w:p>
    <w:p>
      <w:pPr>
        <w:ind w:left="0" w:leftChars="0" w:firstLine="0" w:firstLineChars="0"/>
        <w:jc w:val="center"/>
      </w:pPr>
      <w:r>
        <w:drawing>
          <wp:inline distT="0" distB="0" distL="114300" distR="114300">
            <wp:extent cx="6304280" cy="2905760"/>
            <wp:effectExtent l="0" t="0" r="7620" b="2540"/>
            <wp:docPr id="58" name="图片 7" descr="E:\工作夹\AKE\2017\-产品\系统截图\SBTS\系统设置\通道信息管理.png通道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descr="E:\工作夹\AKE\2017\-产品\系统截图\SBTS\系统设置\通道信息管理.png通道信息管理"/>
                    <pic:cNvPicPr>
                      <a:picLocks noChangeAspect="1"/>
                    </pic:cNvPicPr>
                  </pic:nvPicPr>
                  <pic:blipFill>
                    <a:blip r:embed="rId47"/>
                    <a:srcRect/>
                    <a:stretch>
                      <a:fillRect/>
                    </a:stretch>
                  </pic:blipFill>
                  <pic:spPr>
                    <a:xfrm>
                      <a:off x="0" y="0"/>
                      <a:ext cx="6304280" cy="2905760"/>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紧急放行模式</w:t>
      </w:r>
      <w:r>
        <w:rPr>
          <w:rFonts w:hint="eastAsia" w:ascii="微软雅黑" w:hAnsi="微软雅黑" w:eastAsia="微软雅黑" w:cs="微软雅黑"/>
          <w:lang w:val="en-US" w:eastAsia="zh-CN"/>
        </w:rPr>
        <w:t>：开启紧急放行模式将在进出口管理模块中的出口操作面板上显示紧急放行按钮。用户点击紧急放行，一体机将会执行开闸操作，并抓拍一张图片。此时出场的车辆不需要缴费，也不会列入欠费。</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4265" cy="2835275"/>
            <wp:effectExtent l="0" t="0" r="635" b="9525"/>
            <wp:docPr id="62" name="图片 62" descr="紧急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紧急放行"/>
                    <pic:cNvPicPr>
                      <a:picLocks noChangeAspect="1"/>
                    </pic:cNvPicPr>
                  </pic:nvPicPr>
                  <pic:blipFill>
                    <a:blip r:embed="rId48"/>
                    <a:stretch>
                      <a:fillRect/>
                    </a:stretch>
                  </pic:blipFill>
                  <pic:spPr>
                    <a:xfrm>
                      <a:off x="0" y="0"/>
                      <a:ext cx="6184265" cy="283527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紧急放行记录将会记录到VEMS异常放行记录中，在异常原因中标记为“紧急放行”。</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 name="图片 3" descr="紧急放行-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紧急放行-异常放行"/>
                    <pic:cNvPicPr>
                      <a:picLocks noChangeAspect="1"/>
                    </pic:cNvPicPr>
                  </pic:nvPicPr>
                  <pic:blipFill>
                    <a:blip r:embed="rId49"/>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双枪识别等待时间阈值</w:t>
      </w:r>
      <w:r>
        <w:rPr>
          <w:rFonts w:hint="eastAsia" w:ascii="微软雅黑" w:hAnsi="微软雅黑" w:eastAsia="微软雅黑" w:cs="微软雅黑"/>
          <w:lang w:val="en-US" w:eastAsia="zh-CN"/>
        </w:rPr>
        <w:t>：一体机双枪场景下，一个枪识别到结果后等待另一个枪识别结果的阈值；未更改设置时，该时间阈值默认为10秒。</w:t>
      </w:r>
    </w:p>
    <w:p>
      <w:pPr>
        <w:ind w:left="0" w:leftChars="0" w:firstLine="0" w:firstLineChars="0"/>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7" w:name="_Toc365"/>
      <w:r>
        <w:rPr>
          <w:rFonts w:hint="eastAsia" w:ascii="微软雅黑" w:hAnsi="微软雅黑" w:eastAsia="微软雅黑" w:cs="微软雅黑"/>
          <w:b w:val="0"/>
          <w:bCs/>
          <w:kern w:val="2"/>
          <w:sz w:val="30"/>
          <w:szCs w:val="30"/>
          <w:lang w:val="en-US" w:eastAsia="zh-CN" w:bidi="ar-SA"/>
        </w:rPr>
        <w:t xml:space="preserve">    </w:t>
      </w:r>
      <w:bookmarkStart w:id="38" w:name="_Toc690"/>
      <w:r>
        <w:rPr>
          <w:rFonts w:hint="eastAsia" w:ascii="微软雅黑" w:hAnsi="微软雅黑" w:eastAsia="微软雅黑" w:cs="微软雅黑"/>
          <w:b w:val="0"/>
          <w:bCs/>
          <w:kern w:val="2"/>
          <w:sz w:val="30"/>
          <w:szCs w:val="30"/>
          <w:lang w:val="en-US" w:eastAsia="zh-CN" w:bidi="ar-SA"/>
        </w:rPr>
        <w:t>6.4系统管理</w:t>
      </w:r>
      <w:bookmarkEnd w:id="37"/>
      <w:bookmarkEnd w:id="3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如下图所示，该模块提供系统级的控制管理功能，常用功能都集成在此版块。</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3" name="图片 13" descr="系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系统管理"/>
                    <pic:cNvPicPr>
                      <a:picLocks noChangeAspect="1"/>
                    </pic:cNvPicPr>
                  </pic:nvPicPr>
                  <pic:blipFill>
                    <a:blip r:embed="rId50"/>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6.4.1【版本升级】</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点击该功能按钮弹窗如下图所示，可在本地上传更新配置文件，进行版本升级。</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2" name="图片 42" descr="系统管理-版本升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系统管理-版本升级"/>
                    <pic:cNvPicPr>
                      <a:picLocks noChangeAspect="1"/>
                    </pic:cNvPicPr>
                  </pic:nvPicPr>
                  <pic:blipFill>
                    <a:blip r:embed="rId51"/>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6.4.2【重定向设置】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点击该功能按钮弹窗如下图所示，同一体机基础信息模块配置说明。</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1" name="图片 41" descr="系统管理-重定向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系统管理-重定向设置"/>
                    <pic:cNvPicPr>
                      <a:picLocks noChangeAspect="1"/>
                    </pic:cNvPicPr>
                  </pic:nvPicPr>
                  <pic:blipFill>
                    <a:blip r:embed="rId52"/>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6.4.3【一键系统重启】</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点击该功能按钮，可选择将系统自动重启。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0" name="图片 40" descr="系统管理-一键系统重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系统管理-一键系统重启"/>
                    <pic:cNvPicPr>
                      <a:picLocks noChangeAspect="1"/>
                    </pic:cNvPicPr>
                  </pic:nvPicPr>
                  <pic:blipFill>
                    <a:blip r:embed="rId53"/>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6.4.4【特殊项设置】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点击该功能按钮，可配置一体机显示屏上是否显示入场VIP车辆的手机号、房间号信息。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1" name="图片 31" descr="系统管理-特殊项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管理-特殊项设置"/>
                    <pic:cNvPicPr>
                      <a:picLocks noChangeAspect="1"/>
                    </pic:cNvPicPr>
                  </pic:nvPicPr>
                  <pic:blipFill>
                    <a:blip r:embed="rId5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6.4.5【满位放行设置】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点击该功能按钮，可配置解除满位自动开闸操作。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0" name="图片 30" descr="系统管理-满位放行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系统管理-满位放行设置"/>
                    <pic:cNvPicPr>
                      <a:picLocks noChangeAspect="1"/>
                    </pic:cNvPicPr>
                  </pic:nvPicPr>
                  <pic:blipFill>
                    <a:blip r:embed="rId55"/>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6.4.6【连接设置】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点击该功能按钮弹窗如下图所示，可配置一体机主机地址和端口，还可配置备用链路参数。</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5" name="图片 25" descr="系统管理-连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系统管理-连接设置"/>
                    <pic:cNvPicPr>
                      <a:picLocks noChangeAspect="1"/>
                    </pic:cNvPicPr>
                  </pic:nvPicPr>
                  <pic:blipFill>
                    <a:blip r:embed="rId5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9" w:name="_Toc6317"/>
      <w:r>
        <w:rPr>
          <w:rFonts w:hint="eastAsia" w:ascii="微软雅黑" w:hAnsi="微软雅黑" w:eastAsia="微软雅黑" w:cs="微软雅黑"/>
          <w:b w:val="0"/>
          <w:bCs/>
          <w:kern w:val="2"/>
          <w:sz w:val="30"/>
          <w:szCs w:val="30"/>
          <w:lang w:val="en-US" w:eastAsia="zh-CN" w:bidi="ar-SA"/>
        </w:rPr>
        <w:t xml:space="preserve">    </w:t>
      </w:r>
      <w:bookmarkStart w:id="40" w:name="_Toc2627"/>
      <w:r>
        <w:rPr>
          <w:rFonts w:hint="eastAsia" w:ascii="微软雅黑" w:hAnsi="微软雅黑" w:eastAsia="微软雅黑" w:cs="微软雅黑"/>
          <w:b w:val="0"/>
          <w:bCs/>
          <w:kern w:val="2"/>
          <w:sz w:val="30"/>
          <w:szCs w:val="30"/>
          <w:lang w:val="en-US" w:eastAsia="zh-CN" w:bidi="ar-SA"/>
        </w:rPr>
        <w:t>6.5设备状态</w:t>
      </w:r>
      <w:bookmarkEnd w:id="39"/>
      <w:bookmarkEnd w:id="4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如下图所示，该模块列表显示一体机的相关组件设备的状态信息和配置信息，检测时间指系统对设备以固定频率检测的最新时间节点，还可点击刷新按钮，实时获取最新检测各设备信息。</w:t>
      </w:r>
    </w:p>
    <w:p>
      <w:pPr>
        <w:rPr>
          <w:rFonts w:hint="eastAsia" w:ascii="微软雅黑" w:hAnsi="微软雅黑" w:eastAsia="微软雅黑" w:cs="微软雅黑"/>
          <w:highlight w:val="lightGray"/>
          <w:lang w:val="en-US" w:eastAsia="zh-CN"/>
        </w:rPr>
      </w:pPr>
      <w:r>
        <w:rPr>
          <w:rFonts w:hint="eastAsia" w:ascii="微软雅黑" w:hAnsi="微软雅黑" w:eastAsia="微软雅黑" w:cs="微软雅黑"/>
          <w:highlight w:val="lightGray"/>
          <w:lang w:val="en-US" w:eastAsia="zh-CN"/>
        </w:rPr>
        <w:t>设备状态异常时，列表中将以红色字段标示。</w:t>
      </w:r>
    </w:p>
    <w:p>
      <w:pPr>
        <w:ind w:left="0" w:leftChars="0" w:firstLine="0" w:firstLineChars="0"/>
        <w:jc w:val="center"/>
      </w:pPr>
      <w:r>
        <w:drawing>
          <wp:inline distT="0" distB="0" distL="114300" distR="114300">
            <wp:extent cx="6019800" cy="2774950"/>
            <wp:effectExtent l="0" t="0" r="0" b="6350"/>
            <wp:docPr id="59" name="图片 8" descr="E:\工作夹\AKE\2017\-产品\系统截图\SBTS\系统设置\设备状态.png设备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descr="E:\工作夹\AKE\2017\-产品\系统截图\SBTS\系统设置\设备状态.png设备状态"/>
                    <pic:cNvPicPr>
                      <a:picLocks noChangeAspect="1"/>
                    </pic:cNvPicPr>
                  </pic:nvPicPr>
                  <pic:blipFill>
                    <a:blip r:embed="rId57"/>
                    <a:srcRect/>
                    <a:stretch>
                      <a:fillRect/>
                    </a:stretch>
                  </pic:blipFill>
                  <pic:spPr>
                    <a:xfrm>
                      <a:off x="0" y="0"/>
                      <a:ext cx="6019800" cy="2774950"/>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41" w:name="_Toc16159"/>
      <w:r>
        <w:rPr>
          <w:rFonts w:hint="eastAsia" w:ascii="Arial" w:hAnsi="Arial" w:eastAsia="微软雅黑" w:cstheme="minorBidi"/>
          <w:b w:val="0"/>
          <w:bCs/>
          <w:kern w:val="2"/>
          <w:sz w:val="36"/>
          <w:szCs w:val="36"/>
          <w:lang w:val="en-US" w:eastAsia="zh-CN" w:bidi="ar-SA"/>
        </w:rPr>
        <w:t xml:space="preserve">   </w:t>
      </w:r>
      <w:bookmarkStart w:id="42" w:name="_Toc21844"/>
      <w:r>
        <w:rPr>
          <w:rStyle w:val="18"/>
          <w:rFonts w:hint="eastAsia" w:ascii="微软雅黑" w:hAnsi="微软雅黑" w:eastAsia="微软雅黑" w:cs="微软雅黑"/>
          <w:b w:val="0"/>
          <w:bCs/>
          <w:sz w:val="36"/>
          <w:szCs w:val="36"/>
          <w:lang w:val="en-US" w:eastAsia="zh-CN"/>
        </w:rPr>
        <w:t>七、用户中心</w:t>
      </w:r>
      <w:bookmarkEnd w:id="41"/>
      <w:bookmarkEnd w:id="4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如下图所示，在任意模块点击右上角用户图标跳转至该功能模块页面，该模块主要用作岗亭收费员的交接班管理，同时提供当前岗亭的收费明细、异常放行明细的详情列表查询。</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836920" cy="2689860"/>
            <wp:effectExtent l="0" t="0" r="5080" b="2540"/>
            <wp:docPr id="39" name="图片 39" descr="E:\工作夹\AKE\2017\-产品\系统截图\SBTS\用户中心.png用户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工作夹\AKE\2017\-产品\系统截图\SBTS\用户中心.png用户中心"/>
                    <pic:cNvPicPr>
                      <a:picLocks noChangeAspect="1"/>
                    </pic:cNvPicPr>
                  </pic:nvPicPr>
                  <pic:blipFill>
                    <a:blip r:embed="rId58"/>
                    <a:srcRect/>
                    <a:stretch>
                      <a:fillRect/>
                    </a:stretch>
                  </pic:blipFill>
                  <pic:spPr>
                    <a:xfrm>
                      <a:off x="0" y="0"/>
                      <a:ext cx="5836920" cy="2689860"/>
                    </a:xfrm>
                    <a:prstGeom prst="rect">
                      <a:avLst/>
                    </a:prstGeom>
                  </pic:spPr>
                </pic:pic>
              </a:graphicData>
            </a:graphic>
          </wp:inline>
        </w:drawing>
      </w:r>
      <w:bookmarkStart w:id="43" w:name="_Toc12649"/>
    </w:p>
    <w:p>
      <w:pPr>
        <w:ind w:left="0" w:leftChars="0" w:firstLine="0" w:firstLineChars="0"/>
        <w:jc w:val="center"/>
        <w:rPr>
          <w:rFonts w:hint="eastAsia" w:ascii="微软雅黑" w:hAnsi="微软雅黑" w:eastAsia="微软雅黑" w:cs="微软雅黑"/>
          <w:lang w:val="en-US" w:eastAsia="zh-CN"/>
        </w:rPr>
      </w:pPr>
    </w:p>
    <w:bookmarkEnd w:id="43"/>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4" w:name="_Toc2183"/>
      <w:r>
        <w:rPr>
          <w:rFonts w:hint="eastAsia" w:ascii="微软雅黑" w:hAnsi="微软雅黑" w:eastAsia="微软雅黑" w:cs="微软雅黑"/>
          <w:b w:val="0"/>
          <w:bCs/>
          <w:kern w:val="2"/>
          <w:sz w:val="30"/>
          <w:szCs w:val="30"/>
          <w:lang w:val="en-US" w:eastAsia="zh-CN" w:bidi="ar-SA"/>
        </w:rPr>
        <w:t>7.1修改密码</w:t>
      </w:r>
      <w:bookmarkEnd w:id="4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点击该按钮弹窗如下图所示，可对当前登录的收费员账户密码进行更改。</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8" name="图片 48" descr="用户中心-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用户中心-修改密码"/>
                    <pic:cNvPicPr>
                      <a:picLocks noChangeAspect="1"/>
                    </pic:cNvPicPr>
                  </pic:nvPicPr>
                  <pic:blipFill>
                    <a:blip r:embed="rId59"/>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5" w:name="_Toc17574"/>
      <w:r>
        <w:rPr>
          <w:rFonts w:hint="eastAsia" w:ascii="微软雅黑" w:hAnsi="微软雅黑" w:eastAsia="微软雅黑" w:cs="微软雅黑"/>
          <w:b w:val="0"/>
          <w:bCs/>
          <w:kern w:val="2"/>
          <w:sz w:val="30"/>
          <w:szCs w:val="30"/>
          <w:lang w:val="en-US" w:eastAsia="zh-CN" w:bidi="ar-SA"/>
        </w:rPr>
        <w:t>7.2收费明细</w:t>
      </w:r>
      <w:bookmarkEnd w:id="4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点击该功能按钮弹跳转页面如下图所示，该列表展示收费流水的具体信息。包括车辆信息和收费信息。同时提供查询功能。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6070"/>
            <wp:effectExtent l="0" t="0" r="3175" b="11430"/>
            <wp:docPr id="44" name="图片 44" descr="用户中心-收费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用户中心-收费明细"/>
                    <pic:cNvPicPr>
                      <a:picLocks noChangeAspect="1"/>
                    </pic:cNvPicPr>
                  </pic:nvPicPr>
                  <pic:blipFill>
                    <a:blip r:embed="rId60"/>
                    <a:stretch>
                      <a:fillRect/>
                    </a:stretch>
                  </pic:blipFill>
                  <pic:spPr>
                    <a:xfrm>
                      <a:off x="0" y="0"/>
                      <a:ext cx="6181725" cy="2846070"/>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6" w:name="_Toc5714"/>
      <w:r>
        <w:rPr>
          <w:rFonts w:hint="eastAsia" w:ascii="微软雅黑" w:hAnsi="微软雅黑" w:eastAsia="微软雅黑" w:cs="微软雅黑"/>
          <w:b w:val="0"/>
          <w:bCs/>
          <w:kern w:val="2"/>
          <w:sz w:val="30"/>
          <w:szCs w:val="30"/>
          <w:lang w:val="en-US" w:eastAsia="zh-CN" w:bidi="ar-SA"/>
        </w:rPr>
        <w:t>7.3异常放行明细</w:t>
      </w:r>
      <w:bookmarkEnd w:id="4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点击该功能按钮弹跳转页面如下图所示，该列表展示异常放行车辆的具体信息。包括车辆信息和收费信息和异常放行原因。同时提供查询功能。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52420"/>
            <wp:effectExtent l="0" t="0" r="3175" b="5080"/>
            <wp:docPr id="45" name="图片 45" descr="用户中心-异常放心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用户中心-异常放心明细"/>
                    <pic:cNvPicPr>
                      <a:picLocks noChangeAspect="1"/>
                    </pic:cNvPicPr>
                  </pic:nvPicPr>
                  <pic:blipFill>
                    <a:blip r:embed="rId61"/>
                    <a:stretch>
                      <a:fillRect/>
                    </a:stretch>
                  </pic:blipFill>
                  <pic:spPr>
                    <a:xfrm>
                      <a:off x="0" y="0"/>
                      <a:ext cx="6181725" cy="2852420"/>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7" w:name="_Toc14759"/>
      <w:r>
        <w:rPr>
          <w:rFonts w:hint="eastAsia" w:ascii="微软雅黑" w:hAnsi="微软雅黑" w:eastAsia="微软雅黑" w:cs="微软雅黑"/>
          <w:b w:val="0"/>
          <w:bCs/>
          <w:kern w:val="2"/>
          <w:sz w:val="30"/>
          <w:szCs w:val="30"/>
          <w:lang w:val="en-US" w:eastAsia="zh-CN" w:bidi="ar-SA"/>
        </w:rPr>
        <w:t>7.4开关通道</w:t>
      </w:r>
      <w:bookmarkEnd w:id="4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点击该功能按钮弹窗如下图所示，可对通道的开启/关闭状态进行配置。</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4303395" cy="1702435"/>
            <wp:effectExtent l="0" t="0" r="1905" b="1206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62"/>
                    <a:stretch>
                      <a:fillRect/>
                    </a:stretch>
                  </pic:blipFill>
                  <pic:spPr>
                    <a:xfrm>
                      <a:off x="0" y="0"/>
                      <a:ext cx="4303395" cy="170243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8" w:name="_Toc18253"/>
      <w:r>
        <w:rPr>
          <w:rFonts w:hint="eastAsia" w:ascii="微软雅黑" w:hAnsi="微软雅黑" w:eastAsia="微软雅黑" w:cs="微软雅黑"/>
          <w:b w:val="0"/>
          <w:bCs/>
          <w:kern w:val="2"/>
          <w:sz w:val="30"/>
          <w:szCs w:val="30"/>
          <w:lang w:val="en-US" w:eastAsia="zh-CN" w:bidi="ar-SA"/>
        </w:rPr>
        <w:t>7.5交接班</w:t>
      </w:r>
      <w:bookmarkEnd w:id="4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点击该功能按钮，弹窗如下图所示，输入当前值班收费员账户密码可点击下班按钮，结算下班。同时指定接班人并输入接班人密码可点击交班，完成账户切换交接班操作。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6070"/>
            <wp:effectExtent l="0" t="0" r="3175" b="11430"/>
            <wp:docPr id="46" name="图片 46" descr="用户中心-交接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用户中心-交接班"/>
                    <pic:cNvPicPr>
                      <a:picLocks noChangeAspect="1"/>
                    </pic:cNvPicPr>
                  </pic:nvPicPr>
                  <pic:blipFill>
                    <a:blip r:embed="rId63"/>
                    <a:stretch>
                      <a:fillRect/>
                    </a:stretch>
                  </pic:blipFill>
                  <pic:spPr>
                    <a:xfrm>
                      <a:off x="0" y="0"/>
                      <a:ext cx="6181725" cy="2846070"/>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9" w:name="_Toc13657"/>
      <w:r>
        <w:rPr>
          <w:rFonts w:hint="eastAsia" w:ascii="微软雅黑" w:hAnsi="微软雅黑" w:eastAsia="微软雅黑" w:cs="微软雅黑"/>
          <w:b w:val="0"/>
          <w:bCs/>
          <w:kern w:val="2"/>
          <w:sz w:val="30"/>
          <w:szCs w:val="30"/>
          <w:lang w:val="en-US" w:eastAsia="zh-CN" w:bidi="ar-SA"/>
        </w:rPr>
        <w:t>7.6补缴明细</w:t>
      </w:r>
      <w:bookmarkEnd w:id="49"/>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点击该功能按钮弹跳转页面如下图所示，该列表展示补缴收费流水的具体信息。包括车辆信息和补缴金额信息。同时提供查询功能。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52420"/>
            <wp:effectExtent l="0" t="0" r="3175" b="5080"/>
            <wp:docPr id="47" name="图片 47" descr="用户中心-补缴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用户中心-补缴明细"/>
                    <pic:cNvPicPr>
                      <a:picLocks noChangeAspect="1"/>
                    </pic:cNvPicPr>
                  </pic:nvPicPr>
                  <pic:blipFill>
                    <a:blip r:embed="rId64"/>
                    <a:stretch>
                      <a:fillRect/>
                    </a:stretch>
                  </pic:blipFill>
                  <pic:spPr>
                    <a:xfrm>
                      <a:off x="0" y="0"/>
                      <a:ext cx="6181725" cy="2852420"/>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r>
        <w:rPr>
          <w:rFonts w:hint="eastAsia" w:ascii="Arial" w:hAnsi="Arial" w:eastAsia="微软雅黑" w:cstheme="minorBidi"/>
          <w:b w:val="0"/>
          <w:bCs/>
          <w:kern w:val="2"/>
          <w:sz w:val="36"/>
          <w:szCs w:val="36"/>
          <w:lang w:val="en-US" w:eastAsia="zh-CN" w:bidi="ar-SA"/>
        </w:rPr>
        <w:t xml:space="preserve">   </w:t>
      </w:r>
      <w:bookmarkStart w:id="50" w:name="_Toc27760"/>
      <w:r>
        <w:rPr>
          <w:rStyle w:val="18"/>
          <w:rFonts w:hint="eastAsia" w:ascii="微软雅黑" w:hAnsi="微软雅黑" w:eastAsia="微软雅黑" w:cs="微软雅黑"/>
          <w:b w:val="0"/>
          <w:bCs/>
          <w:sz w:val="36"/>
          <w:szCs w:val="36"/>
          <w:lang w:val="en-US" w:eastAsia="zh-CN"/>
        </w:rPr>
        <w:t>八、状态栏</w:t>
      </w:r>
      <w:bookmarkEnd w:id="5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如下图所示，在系统顶端状态栏对数据库状态、服务器状态和车位剩余状态进行了展示。</w:t>
      </w:r>
    </w:p>
    <w:p>
      <w:pPr>
        <w:ind w:left="0" w:leftChars="0" w:firstLine="0" w:firstLineChars="0"/>
        <w:jc w:val="center"/>
      </w:pPr>
      <w:r>
        <w:drawing>
          <wp:inline distT="0" distB="0" distL="114300" distR="114300">
            <wp:extent cx="6181725" cy="2849245"/>
            <wp:effectExtent l="0" t="0" r="3175" b="825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5"/>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数据库状态和服务器状态均为正常时，显示绿灯图标；当数据库或服务器异常时显示红灯图标。点击服务器状态可查看具体的服务器状态。当数据库状态异常时，点击数据库状态可跟着系统弹窗提示进行重启恢复服务器操作。</w:t>
      </w:r>
    </w:p>
    <w:p>
      <w:pPr>
        <w:ind w:left="0" w:leftChars="0" w:firstLine="0" w:firstLineChars="0"/>
        <w:jc w:val="center"/>
        <w:rPr>
          <w:rFonts w:hint="eastAsia"/>
          <w:lang w:val="en-US" w:eastAsia="zh-CN"/>
        </w:rPr>
      </w:pPr>
      <w:r>
        <w:drawing>
          <wp:inline distT="0" distB="0" distL="114300" distR="114300">
            <wp:extent cx="4178300" cy="1701800"/>
            <wp:effectExtent l="0" t="0" r="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6"/>
                    <a:stretch>
                      <a:fillRect/>
                    </a:stretch>
                  </pic:blipFill>
                  <pic:spPr>
                    <a:xfrm>
                      <a:off x="0" y="0"/>
                      <a:ext cx="4178300" cy="1701800"/>
                    </a:xfrm>
                    <a:prstGeom prst="rect">
                      <a:avLst/>
                    </a:prstGeom>
                    <a:noFill/>
                    <a:ln w="9525">
                      <a:noFill/>
                    </a:ln>
                  </pic:spPr>
                </pic:pic>
              </a:graphicData>
            </a:graphic>
          </wp:inline>
        </w:drawing>
      </w: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86"/>
    <w:family w:val="swiss"/>
    <w:pitch w:val="default"/>
    <w:sig w:usb0="A10006FF" w:usb1="4000205B" w:usb2="00000010" w:usb3="00000000" w:csb0="2000019F" w:csb1="00000000"/>
  </w:font>
  <w:font w:name="新宋体">
    <w:panose1 w:val="02010609030101010101"/>
    <w:charset w:val="86"/>
    <w:family w:val="auto"/>
    <w:pitch w:val="default"/>
    <w:sig w:usb0="00000003" w:usb1="288F0000" w:usb2="00000006" w:usb3="00000000" w:csb0="00040001" w:csb1="00000000"/>
  </w:font>
  <w:font w:name="华文隶书">
    <w:altName w:val="微软雅黑"/>
    <w:panose1 w:val="02010800040101010101"/>
    <w:charset w:val="86"/>
    <w:family w:val="auto"/>
    <w:pitch w:val="default"/>
    <w:sig w:usb0="00000000" w:usb1="00000000" w:usb2="00000000" w:usb3="00000000" w:csb0="00040000" w:csb1="00000000"/>
  </w:font>
  <w:font w:name="华文行楷">
    <w:altName w:val="微软雅黑"/>
    <w:panose1 w:val="02010800040101010101"/>
    <w:charset w:val="86"/>
    <w:family w:val="auto"/>
    <w:pitch w:val="default"/>
    <w:sig w:usb0="00000000" w:usb1="00000000" w:usb2="00000000" w:usb3="00000000" w:csb0="00040000" w:csb1="00000000"/>
  </w:font>
  <w:font w:name="方正姚体">
    <w:altName w:val="宋体"/>
    <w:panose1 w:val="02010601030101010101"/>
    <w:charset w:val="86"/>
    <w:family w:val="auto"/>
    <w:pitch w:val="default"/>
    <w:sig w:usb0="00000000" w:usb1="00000000" w:usb2="00000000" w:usb3="00000000" w:csb0="00040000" w:csb1="00000000"/>
  </w:font>
  <w:font w:name="方正舒体">
    <w:altName w:val="宋体"/>
    <w:panose1 w:val="02010601030101010101"/>
    <w:charset w:val="86"/>
    <w:family w:val="auto"/>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隶书">
    <w:altName w:val="微软雅黑"/>
    <w:panose1 w:val="02010509060101010101"/>
    <w:charset w:val="86"/>
    <w:family w:val="auto"/>
    <w:pitch w:val="default"/>
    <w:sig w:usb0="00000000" w:usb1="00000000" w:usb2="00000000" w:usb3="00000000" w:csb0="00040000" w:csb1="00000000"/>
  </w:font>
  <w:font w:name="Arial">
    <w:panose1 w:val="020B0604020202020204"/>
    <w:charset w:val="00"/>
    <w:family w:val="auto"/>
    <w:pitch w:val="default"/>
    <w:sig w:usb0="E0002EFF" w:usb1="C0007843" w:usb2="00000009" w:usb3="00000000" w:csb0="400001FF" w:csb1="FFFF0000"/>
  </w:font>
  <w:font w:name="Batang">
    <w:altName w:val="Malgun Gothic"/>
    <w:panose1 w:val="02030600000101010101"/>
    <w:charset w:val="81"/>
    <w:family w:val="auto"/>
    <w:pitch w:val="default"/>
    <w:sig w:usb0="00000000" w:usb1="00000000" w:usb2="00000030" w:usb3="00000000" w:csb0="4008009F" w:csb1="DFD70000"/>
  </w:font>
  <w:font w:name="Arial Unicode MS">
    <w:altName w:val="宋体"/>
    <w:panose1 w:val="020B0604020202020204"/>
    <w:charset w:val="86"/>
    <w:family w:val="auto"/>
    <w:pitch w:val="default"/>
    <w:sig w:usb0="00000000" w:usb1="00000000" w:usb2="0000003F" w:usb3="00000000" w:csb0="603F01FF" w:csb1="FFFF0000"/>
  </w:font>
  <w:font w:name="DFKai-SB">
    <w:altName w:val="Microsoft JhengHei Light"/>
    <w:panose1 w:val="03000509000000000000"/>
    <w:charset w:val="88"/>
    <w:family w:val="auto"/>
    <w:pitch w:val="default"/>
    <w:sig w:usb0="00000000" w:usb1="00000000" w:usb2="00000016" w:usb3="00000000" w:csb0="00100001" w:csb1="00000000"/>
  </w:font>
  <w:font w:name="Dotum">
    <w:altName w:val="Malgun Gothic"/>
    <w:panose1 w:val="020B0600000101010101"/>
    <w:charset w:val="81"/>
    <w:family w:val="auto"/>
    <w:pitch w:val="default"/>
    <w:sig w:usb0="00000000" w:usb1="00000000" w:usb2="00000030" w:usb3="00000000" w:csb0="4008009F" w:csb1="DFD70000"/>
  </w:font>
  <w:font w:name="Gulim">
    <w:altName w:val="Malgun Gothic"/>
    <w:panose1 w:val="020B0600000101010101"/>
    <w:charset w:val="81"/>
    <w:family w:val="auto"/>
    <w:pitch w:val="default"/>
    <w:sig w:usb0="00000000" w:usb1="00000000" w:usb2="00000030" w:usb3="00000000" w:csb0="4008009F" w:csb1="DFD70000"/>
  </w:font>
  <w:font w:name="Malgun Gothic">
    <w:panose1 w:val="020B0503020000020004"/>
    <w:charset w:val="81"/>
    <w:family w:val="auto"/>
    <w:pitch w:val="default"/>
    <w:sig w:usb0="9000002F" w:usb1="29D77CFB" w:usb2="00000012" w:usb3="00000000" w:csb0="00080001" w:csb1="00000000"/>
  </w:font>
  <w:font w:name="GungsuhChe">
    <w:altName w:val="Malgun Gothic"/>
    <w:panose1 w:val="02030609000101010101"/>
    <w:charset w:val="81"/>
    <w:family w:val="auto"/>
    <w:pitch w:val="default"/>
    <w:sig w:usb0="00000000" w:usb1="00000000" w:usb2="00000030" w:usb3="00000000" w:csb0="4008009F" w:csb1="DFD70000"/>
  </w:font>
  <w:font w:name="Gungsuh">
    <w:altName w:val="Malgun Gothic"/>
    <w:panose1 w:val="02030600000101010101"/>
    <w:charset w:val="81"/>
    <w:family w:val="auto"/>
    <w:pitch w:val="default"/>
    <w:sig w:usb0="00000000" w:usb1="00000000" w:usb2="00000030" w:usb3="00000000" w:csb0="4008009F" w:csb1="DFD70000"/>
  </w:font>
  <w:font w:name="GulimChe">
    <w:altName w:val="Malgun Gothic"/>
    <w:panose1 w:val="020B0609000101010101"/>
    <w:charset w:val="81"/>
    <w:family w:val="auto"/>
    <w:pitch w:val="default"/>
    <w:sig w:usb0="00000000" w:usb1="00000000" w:usb2="00000030" w:usb3="00000000" w:csb0="4008009F" w:csb1="DFD70000"/>
  </w:font>
  <w:font w:name="DotumChe">
    <w:altName w:val="Malgun Gothic"/>
    <w:panose1 w:val="020B0609000101010101"/>
    <w:charset w:val="81"/>
    <w:family w:val="auto"/>
    <w:pitch w:val="default"/>
    <w:sig w:usb0="00000000" w:usb1="00000000" w:usb2="00000030" w:usb3="00000000" w:csb0="4008009F" w:csb1="DFD70000"/>
  </w:font>
  <w:font w:name="MingLiU">
    <w:altName w:val="PMingLiU-ExtB"/>
    <w:panose1 w:val="02020509000000000000"/>
    <w:charset w:val="88"/>
    <w:family w:val="auto"/>
    <w:pitch w:val="default"/>
    <w:sig w:usb0="00000000" w:usb1="00000000" w:usb2="00000016" w:usb3="00000000" w:csb0="00100001" w:csb1="00000000"/>
  </w:font>
  <w:font w:name="Microsoft JhengHei">
    <w:panose1 w:val="020B0604030504040204"/>
    <w:charset w:val="88"/>
    <w:family w:val="auto"/>
    <w:pitch w:val="default"/>
    <w:sig w:usb0="000002A7" w:usb1="28CF4400" w:usb2="00000016" w:usb3="00000000" w:csb0="00100009" w:csb1="00000000"/>
  </w:font>
  <w:font w:name="华文仿宋">
    <w:altName w:val="仿宋"/>
    <w:panose1 w:val="02010600040101010101"/>
    <w:charset w:val="86"/>
    <w:family w:val="auto"/>
    <w:pitch w:val="default"/>
    <w:sig w:usb0="00000000" w:usb1="00000000" w:usb2="00000000" w:usb3="00000000" w:csb0="0004009F" w:csb1="DFD7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0002A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Simplified Arabic">
    <w:altName w:val="Times New Roman"/>
    <w:panose1 w:val="02020603050405020304"/>
    <w:charset w:val="00"/>
    <w:family w:val="auto"/>
    <w:pitch w:val="default"/>
    <w:sig w:usb0="00000000" w:usb1="00000000" w:usb2="00000000" w:usb3="00000000" w:csb0="00000041" w:csb1="20080000"/>
  </w:font>
  <w:font w:name="Sylfaen">
    <w:panose1 w:val="010A0502050306030303"/>
    <w:charset w:val="00"/>
    <w:family w:val="auto"/>
    <w:pitch w:val="default"/>
    <w:sig w:usb0="04000687" w:usb1="00000000" w:usb2="00000000" w:usb3="00000000" w:csb0="2000009F" w:csb1="00000000"/>
  </w:font>
  <w:font w:name="Roboto">
    <w:panose1 w:val="02000000000000000000"/>
    <w:charset w:val="00"/>
    <w:family w:val="auto"/>
    <w:pitch w:val="default"/>
    <w:sig w:usb0="E0000AFF" w:usb1="5000217F" w:usb2="00000021" w:usb3="00000000" w:csb0="2000019F" w:csb1="00000000"/>
  </w:font>
  <w:font w:name="华文中宋">
    <w:altName w:val="宋体"/>
    <w:panose1 w:val="02010600040101010101"/>
    <w:charset w:val="86"/>
    <w:family w:val="auto"/>
    <w:pitch w:val="default"/>
    <w:sig w:usb0="00000000" w:usb1="00000000" w:usb2="00000000" w:usb3="00000000" w:csb0="0004009F" w:csb1="DFD70000"/>
  </w:font>
  <w:font w:name="华文宋体">
    <w:altName w:val="宋体"/>
    <w:panose1 w:val="02010600040101010101"/>
    <w:charset w:val="86"/>
    <w:family w:val="auto"/>
    <w:pitch w:val="default"/>
    <w:sig w:usb0="00000000" w:usb1="00000000" w:usb2="00000000" w:usb3="00000000" w:csb0="0004009F" w:csb1="DFD70000"/>
  </w:font>
  <w:font w:name="华文彩云">
    <w:altName w:val="微软雅黑"/>
    <w:panose1 w:val="02010800040101010101"/>
    <w:charset w:val="86"/>
    <w:family w:val="auto"/>
    <w:pitch w:val="default"/>
    <w:sig w:usb0="00000000" w:usb1="00000000" w:usb2="00000000" w:usb3="00000000" w:csb0="00040000" w:csb1="00000000"/>
  </w:font>
  <w:font w:name="华文新魏">
    <w:altName w:val="宋体"/>
    <w:panose1 w:val="02010800040101010101"/>
    <w:charset w:val="86"/>
    <w:family w:val="auto"/>
    <w:pitch w:val="default"/>
    <w:sig w:usb0="00000000" w:usb1="00000000" w:usb2="00000000" w:usb3="00000000" w:csb0="00040000" w:csb1="00000000"/>
  </w:font>
  <w:font w:name="华文楷体">
    <w:altName w:val="宋体"/>
    <w:panose1 w:val="02010600040101010101"/>
    <w:charset w:val="86"/>
    <w:family w:val="auto"/>
    <w:pitch w:val="default"/>
    <w:sig w:usb0="00000000" w:usb1="00000000" w:usb2="00000000" w:usb3="00000000" w:csb0="0004009F" w:csb1="DFD70000"/>
  </w:font>
  <w:font w:name="华文琥珀">
    <w:altName w:val="宋体"/>
    <w:panose1 w:val="02010800040101010101"/>
    <w:charset w:val="86"/>
    <w:family w:val="auto"/>
    <w:pitch w:val="default"/>
    <w:sig w:usb0="00000000" w:usb1="00000000" w:usb2="00000000" w:usb3="00000000" w:csb0="00040000" w:csb1="00000000"/>
  </w:font>
  <w:font w:name="华文细黑">
    <w:altName w:val="微软雅黑"/>
    <w:panose1 w:val="02010600040101010101"/>
    <w:charset w:val="86"/>
    <w:family w:val="auto"/>
    <w:pitch w:val="default"/>
    <w:sig w:usb0="00000000" w:usb1="00000000" w:usb2="00000000" w:usb3="00000000" w:csb0="0004009F" w:csb1="DFD70000"/>
  </w:font>
  <w:font w:name="幼圆">
    <w:altName w:val="宋体"/>
    <w:panose1 w:val="02010509060101010101"/>
    <w:charset w:val="86"/>
    <w:family w:val="auto"/>
    <w:pitch w:val="default"/>
    <w:sig w:usb0="00000000" w:usb1="00000000" w:usb2="00000000" w:usb3="00000000" w:csb0="00040000" w:csb1="0000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Vrinda">
    <w:altName w:val="Segoe UI Symbol"/>
    <w:panose1 w:val="020B0502040204020203"/>
    <w:charset w:val="00"/>
    <w:family w:val="auto"/>
    <w:pitch w:val="default"/>
    <w:sig w:usb0="00000000" w:usb1="00000000" w:usb2="00000000" w:usb3="00000000" w:csb0="00000001" w:csb1="00000000"/>
  </w:font>
  <w:font w:name="冬青黑体简体中文 W6">
    <w:altName w:val="黑体"/>
    <w:panose1 w:val="020B0600000000000000"/>
    <w:charset w:val="86"/>
    <w:family w:val="auto"/>
    <w:pitch w:val="default"/>
    <w:sig w:usb0="00000000" w:usb1="00000000" w:usb2="00000016" w:usb3="00000000" w:csb0="00060007" w:csb1="00000000"/>
  </w:font>
  <w:font w:name="BatangChe">
    <w:altName w:val="Malgun Gothic"/>
    <w:panose1 w:val="02030609000101010101"/>
    <w:charset w:val="81"/>
    <w:family w:val="auto"/>
    <w:pitch w:val="default"/>
    <w:sig w:usb0="00000000" w:usb1="00000000" w:usb2="00000030" w:usb3="00000000" w:csb0="4008009F" w:csb1="DFD70000"/>
  </w:font>
  <w:font w:name="MS PGothic">
    <w:panose1 w:val="020B0600070205080204"/>
    <w:charset w:val="80"/>
    <w:family w:val="auto"/>
    <w:pitch w:val="default"/>
    <w:sig w:usb0="E00002FF" w:usb1="6AC7FDFB" w:usb2="08000012" w:usb3="00000000" w:csb0="4002009F" w:csb1="DFD70000"/>
  </w:font>
  <w:font w:name="MS Mincho">
    <w:altName w:val="Yu Gothic UI"/>
    <w:panose1 w:val="02020609040205080304"/>
    <w:charset w:val="80"/>
    <w:family w:val="auto"/>
    <w:pitch w:val="default"/>
    <w:sig w:usb0="00000000" w:usb1="00000000" w:usb2="00000012" w:usb3="00000000" w:csb0="4002009F" w:csb1="DFD70000"/>
  </w:font>
  <w:font w:name="MS Gothic">
    <w:panose1 w:val="020B0609070205080204"/>
    <w:charset w:val="80"/>
    <w:family w:val="auto"/>
    <w:pitch w:val="default"/>
    <w:sig w:usb0="E00002FF" w:usb1="6AC7FDFB" w:usb2="08000012" w:usb3="00000000" w:csb0="4002009F" w:csb1="DFD70000"/>
  </w:font>
  <w:font w:name="MS PMincho">
    <w:altName w:val="Yu Gothic UI"/>
    <w:panose1 w:val="02020600040205080304"/>
    <w:charset w:val="80"/>
    <w:family w:val="auto"/>
    <w:pitch w:val="default"/>
    <w:sig w:usb0="00000000" w:usb1="00000000" w:usb2="00000012" w:usb3="00000000" w:csb0="4002009F" w:csb1="DFD70000"/>
  </w:font>
  <w:font w:name="PMingLiU">
    <w:altName w:val="PMingLiU-ExtB"/>
    <w:panose1 w:val="02020500000000000000"/>
    <w:charset w:val="88"/>
    <w:family w:val="auto"/>
    <w:pitch w:val="default"/>
    <w:sig w:usb0="00000000" w:usb1="00000000" w:usb2="00000016" w:usb3="00000000" w:csb0="00100001" w:csb1="00000000"/>
  </w:font>
  <w:font w:name="PMingLiU-ExtB">
    <w:panose1 w:val="02020500000000000000"/>
    <w:charset w:val="88"/>
    <w:family w:val="auto"/>
    <w:pitch w:val="default"/>
    <w:sig w:usb0="8000002F" w:usb1="02000008" w:usb2="00000000" w:usb3="00000000" w:csb0="00100001" w:csb1="00000000"/>
  </w:font>
  <w:font w:name="SimSun-ExtB">
    <w:panose1 w:val="02010609060101010101"/>
    <w:charset w:val="86"/>
    <w:family w:val="auto"/>
    <w:pitch w:val="default"/>
    <w:sig w:usb0="00000001" w:usb1="02000000" w:usb2="00000000" w:usb3="00000000" w:csb0="00040001" w:csb1="00000000"/>
  </w:font>
  <w:font w:name="Aharoni">
    <w:altName w:val="Yu Gothic UI Semibold"/>
    <w:panose1 w:val="02010803020104030203"/>
    <w:charset w:val="00"/>
    <w:family w:val="auto"/>
    <w:pitch w:val="default"/>
    <w:sig w:usb0="00000000" w:usb1="00000000" w:usb2="00000000" w:usb3="00000000" w:csb0="00000020" w:csb1="00200000"/>
  </w:font>
  <w:font w:name="AngsanaUPC">
    <w:altName w:val="Times New Roman"/>
    <w:panose1 w:val="02020603050405020304"/>
    <w:charset w:val="00"/>
    <w:family w:val="auto"/>
    <w:pitch w:val="default"/>
    <w:sig w:usb0="00000000" w:usb1="00000000" w:usb2="00000000" w:usb3="00000000" w:csb0="00010001" w:csb1="00000000"/>
  </w:font>
  <w:font w:name="Arabic Typesetting">
    <w:altName w:val="Comic Sans MS"/>
    <w:panose1 w:val="03020402040406030203"/>
    <w:charset w:val="00"/>
    <w:family w:val="auto"/>
    <w:pitch w:val="default"/>
    <w:sig w:usb0="00000000" w:usb1="00000000" w:usb2="00000008" w:usb3="00000000" w:csb0="200000D3" w:csb1="00000000"/>
  </w:font>
  <w:font w:name="Arial Black">
    <w:panose1 w:val="020B0A04020102020204"/>
    <w:charset w:val="00"/>
    <w:family w:val="auto"/>
    <w:pitch w:val="default"/>
    <w:sig w:usb0="A00002AF" w:usb1="400078FB" w:usb2="00000000" w:usb3="00000000" w:csb0="6000009F" w:csb1="DFD70000"/>
  </w:font>
  <w:font w:name="Arvo">
    <w:panose1 w:val="02000000000000000000"/>
    <w:charset w:val="00"/>
    <w:family w:val="auto"/>
    <w:pitch w:val="default"/>
    <w:sig w:usb0="800000A7" w:usb1="00000041" w:usb2="00000000" w:usb3="00000000" w:csb0="20000111" w:csb1="40000000"/>
  </w:font>
  <w:font w:name="Axure Handwriting">
    <w:panose1 w:val="020B0402020200020204"/>
    <w:charset w:val="00"/>
    <w:family w:val="auto"/>
    <w:pitch w:val="default"/>
    <w:sig w:usb0="800000AF" w:usb1="4000204A" w:usb2="00000000" w:usb3="00000000" w:csb0="00000001" w:csb1="00000000"/>
  </w:font>
  <w:font w:name="Browallia New">
    <w:altName w:val="Segoe Print"/>
    <w:panose1 w:val="020B0604020202020204"/>
    <w:charset w:val="00"/>
    <w:family w:val="auto"/>
    <w:pitch w:val="default"/>
    <w:sig w:usb0="00000000" w:usb1="00000000" w:usb2="00000000" w:usb3="00000000" w:csb0="00010001" w:csb1="00000000"/>
  </w:font>
  <w:font w:name="BrowalliaUPC">
    <w:altName w:val="Segoe Print"/>
    <w:panose1 w:val="020B0604020202020204"/>
    <w:charset w:val="00"/>
    <w:family w:val="auto"/>
    <w:pitch w:val="default"/>
    <w:sig w:usb0="00000000" w:usb1="00000000" w:usb2="00000000" w:usb3="00000000" w:csb0="00010001" w:csb1="00000000"/>
  </w:font>
  <w:font w:name="Cambria Math">
    <w:panose1 w:val="02040503050406030204"/>
    <w:charset w:val="00"/>
    <w:family w:val="auto"/>
    <w:pitch w:val="default"/>
    <w:sig w:usb0="E00006FF" w:usb1="420024FF" w:usb2="02000000" w:usb3="00000000" w:csb0="2000019F" w:csb1="00000000"/>
  </w:font>
  <w:font w:name="Comic Sans MS">
    <w:panose1 w:val="030F0702030302020204"/>
    <w:charset w:val="00"/>
    <w:family w:val="auto"/>
    <w:pitch w:val="default"/>
    <w:sig w:usb0="00000287" w:usb1="00000013" w:usb2="00000000" w:usb3="00000000" w:csb0="2000009F" w:csb1="00000000"/>
  </w:font>
  <w:font w:name="Constantia">
    <w:panose1 w:val="02030602050306030303"/>
    <w:charset w:val="00"/>
    <w:family w:val="auto"/>
    <w:pitch w:val="default"/>
    <w:sig w:usb0="A00002EF" w:usb1="4000204B" w:usb2="00000000" w:usb3="00000000" w:csb0="2000019F" w:csb1="00000000"/>
  </w:font>
  <w:font w:name="Euphemia">
    <w:altName w:val="Yu Gothic UI"/>
    <w:panose1 w:val="020B0503040102020104"/>
    <w:charset w:val="00"/>
    <w:family w:val="auto"/>
    <w:pitch w:val="default"/>
    <w:sig w:usb0="00000000" w:usb1="00000000" w:usb2="00002000" w:usb3="00000000" w:csb0="00000001" w:csb1="00000000"/>
  </w:font>
  <w:font w:name="Impact">
    <w:panose1 w:val="020B0806030902050204"/>
    <w:charset w:val="00"/>
    <w:family w:val="auto"/>
    <w:pitch w:val="default"/>
    <w:sig w:usb0="00000287" w:usb1="00000000" w:usb2="00000000" w:usb3="00000000" w:csb0="2000009F" w:csb1="DFD70000"/>
  </w:font>
  <w:font w:name="Indie Flower">
    <w:panose1 w:val="02000000000000000000"/>
    <w:charset w:val="00"/>
    <w:family w:val="auto"/>
    <w:pitch w:val="default"/>
    <w:sig w:usb0="A000002F" w:usb1="5000004A" w:usb2="00000000" w:usb3="00000000" w:csb0="00000093" w:csb1="00000000"/>
  </w:font>
  <w:font w:name="JasmineUPC">
    <w:altName w:val="Times New Roman"/>
    <w:panose1 w:val="02020603050405020304"/>
    <w:charset w:val="00"/>
    <w:family w:val="auto"/>
    <w:pitch w:val="default"/>
    <w:sig w:usb0="00000000" w:usb1="00000000" w:usb2="00000000" w:usb3="00000000" w:csb0="00010001" w:csb1="00000000"/>
  </w:font>
  <w:font w:name="Kalinga">
    <w:altName w:val="Segoe UI Symbol"/>
    <w:panose1 w:val="020B0502040204020203"/>
    <w:charset w:val="00"/>
    <w:family w:val="auto"/>
    <w:pitch w:val="default"/>
    <w:sig w:usb0="00000000" w:usb1="00000000" w:usb2="00000000" w:usb3="00000000" w:csb0="00000001" w:csb1="00000000"/>
  </w:font>
  <w:font w:name="Khmer UI">
    <w:altName w:val="Segoe UI Symbol"/>
    <w:panose1 w:val="020B0502040204020203"/>
    <w:charset w:val="00"/>
    <w:family w:val="auto"/>
    <w:pitch w:val="default"/>
    <w:sig w:usb0="00000000" w:usb1="00000000" w:usb2="00010000" w:usb3="00000000" w:csb0="00000001" w:csb1="00000000"/>
  </w:font>
  <w:font w:name="Lucida Console">
    <w:panose1 w:val="020B0609040504020204"/>
    <w:charset w:val="00"/>
    <w:family w:val="auto"/>
    <w:pitch w:val="default"/>
    <w:sig w:usb0="8000028F" w:usb1="00001800" w:usb2="00000000" w:usb3="00000000" w:csb0="0000001F" w:csb1="D7D70000"/>
  </w:font>
  <w:font w:name="Marlett">
    <w:panose1 w:val="00000000000000000000"/>
    <w:charset w:val="00"/>
    <w:family w:val="auto"/>
    <w:pitch w:val="default"/>
    <w:sig w:usb0="00000000" w:usb1="00000000" w:usb2="00000000" w:usb3="00000000" w:csb0="80000000" w:csb1="00000000"/>
  </w:font>
  <w:font w:name="Microsoft Himalaya">
    <w:panose1 w:val="01010100010101010101"/>
    <w:charset w:val="00"/>
    <w:family w:val="auto"/>
    <w:pitch w:val="default"/>
    <w:sig w:usb0="80000003" w:usb1="00010000" w:usb2="00000040" w:usb3="00000000" w:csb0="00000001" w:csb1="00000000"/>
  </w:font>
  <w:font w:name="Microsoft Sans Serif">
    <w:panose1 w:val="020B0604020202020204"/>
    <w:charset w:val="00"/>
    <w:family w:val="auto"/>
    <w:pitch w:val="default"/>
    <w:sig w:usb0="E5002EFF" w:usb1="C000605B" w:usb2="00000029" w:usb3="00000000" w:csb0="200101FF" w:csb1="20280000"/>
  </w:font>
  <w:font w:name="Microsoft Uighur">
    <w:altName w:val="Trebuchet MS"/>
    <w:panose1 w:val="02000000000000000000"/>
    <w:charset w:val="00"/>
    <w:family w:val="auto"/>
    <w:pitch w:val="default"/>
    <w:sig w:usb0="00000000" w:usb1="00000000" w:usb2="00000008" w:usb3="00000000" w:csb0="00000041" w:csb1="00000000"/>
  </w:font>
  <w:font w:name="Segoe UI Symbol">
    <w:panose1 w:val="020B0502040204020203"/>
    <w:charset w:val="00"/>
    <w:family w:val="auto"/>
    <w:pitch w:val="default"/>
    <w:sig w:usb0="800001E3" w:usb1="1200FFEF" w:usb2="00040000" w:usb3="04000000" w:csb0="00000001" w:csb1="40000000"/>
  </w:font>
  <w:font w:name="Vijaya">
    <w:altName w:val="Segoe Print"/>
    <w:panose1 w:val="020B0604020202020204"/>
    <w:charset w:val="00"/>
    <w:family w:val="auto"/>
    <w:pitch w:val="default"/>
    <w:sig w:usb0="00000000" w:usb1="00000000" w:usb2="00000000" w:usb3="00000000" w:csb0="00000001" w:csb1="00000000"/>
  </w:font>
  <w:font w:name="Verdana">
    <w:panose1 w:val="020B0604030504040204"/>
    <w:charset w:val="00"/>
    <w:family w:val="auto"/>
    <w:pitch w:val="default"/>
    <w:sig w:usb0="A10006FF" w:usb1="4000205B" w:usb2="00000010" w:usb3="00000000" w:csb0="2000019F" w:csb1="00000000"/>
  </w:font>
  <w:font w:name="Vani">
    <w:altName w:val="Segoe UI Symbol"/>
    <w:panose1 w:val="020B0502040204020203"/>
    <w:charset w:val="00"/>
    <w:family w:val="auto"/>
    <w:pitch w:val="default"/>
    <w:sig w:usb0="00000000" w:usb1="00000000" w:usb2="00000000" w:usb3="00000000" w:csb0="00000001" w:csb1="00000000"/>
  </w:font>
  <w:font w:name="Utsaah">
    <w:altName w:val="Segoe Print"/>
    <w:panose1 w:val="020B0604020202020204"/>
    <w:charset w:val="00"/>
    <w:family w:val="auto"/>
    <w:pitch w:val="default"/>
    <w:sig w:usb0="00000000" w:usb1="00000000" w:usb2="00000000" w:usb3="00000000" w:csb0="00000001" w:csb1="00000000"/>
  </w:font>
  <w:font w:name="Tunga">
    <w:altName w:val="Segoe UI Symbol"/>
    <w:panose1 w:val="020B0502040204020203"/>
    <w:charset w:val="00"/>
    <w:family w:val="auto"/>
    <w:pitch w:val="default"/>
    <w:sig w:usb0="00000000" w:usb1="00000000" w:usb2="00000000" w:usb3="00000000" w:csb0="00000001" w:csb1="00000000"/>
  </w:font>
  <w:font w:name="Trebuchet MS">
    <w:panose1 w:val="020B0603020202020204"/>
    <w:charset w:val="00"/>
    <w:family w:val="auto"/>
    <w:pitch w:val="default"/>
    <w:sig w:usb0="00000687" w:usb1="00000000" w:usb2="00000000" w:usb3="00000000" w:csb0="2000009F" w:csb1="00000000"/>
  </w:font>
  <w:font w:name="Traditional Arabic">
    <w:altName w:val="Times New Roman"/>
    <w:panose1 w:val="02020603050405020304"/>
    <w:charset w:val="00"/>
    <w:family w:val="auto"/>
    <w:pitch w:val="default"/>
    <w:sig w:usb0="00000000" w:usb1="00000000" w:usb2="00000008" w:usb3="00000000" w:csb0="00000041" w:csb1="20080000"/>
  </w:font>
  <w:font w:name="冬青黑体简体中文 W3">
    <w:altName w:val="黑体"/>
    <w:panose1 w:val="020B0300000000000000"/>
    <w:charset w:val="86"/>
    <w:family w:val="auto"/>
    <w:pitch w:val="default"/>
    <w:sig w:usb0="00000000" w:usb1="00000000" w:usb2="00000016" w:usb3="00000000" w:csb0="00060007" w:csb1="00000000"/>
  </w:font>
  <w:font w:name="Microsoft JhengHei Light">
    <w:panose1 w:val="020B0304030504040204"/>
    <w:charset w:val="88"/>
    <w:family w:val="auto"/>
    <w:pitch w:val="default"/>
    <w:sig w:usb0="800002A7" w:usb1="28CF4400" w:usb2="00000016" w:usb3="00000000" w:csb0="00100009" w:csb1="00000000"/>
  </w:font>
  <w:font w:name="Yu Gothic UI">
    <w:panose1 w:val="020B05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Hiragino Sans GB">
    <w:altName w:val="Segoe Print"/>
    <w:panose1 w:val="00000000000000000000"/>
    <w:charset w:val="00"/>
    <w:family w:val="auto"/>
    <w:pitch w:val="default"/>
    <w:sig w:usb0="00000000" w:usb1="00000000" w:usb2="00000000" w:usb3="00000000" w:csb0="00000000" w:csb1="00000000"/>
  </w:font>
  <w:font w:name="宋?">
    <w:altName w:val="宋体"/>
    <w:panose1 w:val="00000000000000000000"/>
    <w:charset w:val="00"/>
    <w:family w:val="auto"/>
    <w:pitch w:val="default"/>
    <w:sig w:usb0="00000000" w:usb1="00000000" w:usb2="00000000" w:usb3="00000000" w:csb0="00000001" w:csb1="00000000"/>
  </w:font>
  <w:font w:name="Arial Normal">
    <w:altName w:val="Arial"/>
    <w:panose1 w:val="00000000000000000000"/>
    <w:charset w:val="00"/>
    <w:family w:val="auto"/>
    <w:pitch w:val="default"/>
    <w:sig w:usb0="00000000" w:usb1="00000000" w:usb2="00000000" w:usb3="00000000" w:csb0="00000000" w:csb1="00000000"/>
  </w:font>
  <w:font w:name="µÈÏß">
    <w:altName w:val="宋体"/>
    <w:panose1 w:val="00000000000000000000"/>
    <w:charset w:val="86"/>
    <w:family w:val="auto"/>
    <w:pitch w:val="default"/>
    <w:sig w:usb0="00000000" w:usb1="00000000" w:usb2="00000000" w:usb3="00000000" w:csb0="0004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50"/>
    <w:family w:val="auto"/>
    <w:pitch w:val="default"/>
    <w:sig w:usb0="80000287" w:usb1="2ACF3C50" w:usb2="00000016" w:usb3="00000000" w:csb0="0004001F" w:csb1="00000000"/>
  </w:font>
  <w:font w:name="Heiti SC Light">
    <w:altName w:val="宋体"/>
    <w:panose1 w:val="02000000000000000000"/>
    <w:charset w:val="86"/>
    <w:family w:val="auto"/>
    <w:pitch w:val="default"/>
    <w:sig w:usb0="00000000" w:usb1="00000000" w:usb2="00000010" w:usb3="00000000" w:csb0="00040000" w:csb1="00000000"/>
  </w:font>
  <w:font w:name="Liberation Serif">
    <w:altName w:val="宋体"/>
    <w:panose1 w:val="02020603050405020304"/>
    <w:charset w:val="86"/>
    <w:family w:val="roman"/>
    <w:pitch w:val="default"/>
    <w:sig w:usb0="00000000" w:usb1="00000000" w:usb2="00000021" w:usb3="00000000" w:csb0="600001BF" w:csb1="DFF70000"/>
  </w:font>
  <w:font w:name="Cambria">
    <w:panose1 w:val="02040503050406030204"/>
    <w:charset w:val="86"/>
    <w:family w:val="roman"/>
    <w:pitch w:val="default"/>
    <w:sig w:usb0="E00006FF" w:usb1="400004FF" w:usb2="00000000" w:usb3="00000000" w:csb0="2000019F" w:csb1="00000000"/>
  </w:font>
  <w:font w:name="Arial">
    <w:panose1 w:val="020B0604020202020204"/>
    <w:charset w:val="86"/>
    <w:family w:val="roman"/>
    <w:pitch w:val="default"/>
    <w:sig w:usb0="E0002EFF" w:usb1="C0007843" w:usb2="00000009" w:usb3="00000000" w:csb0="400001FF" w:csb1="FFFF0000"/>
  </w:font>
  <w:font w:name="Calibri">
    <w:panose1 w:val="020F0502020204030204"/>
    <w:charset w:val="86"/>
    <w:family w:val="roman"/>
    <w:pitch w:val="default"/>
    <w:sig w:usb0="E0002AFF" w:usb1="C000247B" w:usb2="00000009" w:usb3="00000000" w:csb0="200001FF" w:csb1="00000000"/>
  </w:font>
  <w:font w:name="Liberation Sans">
    <w:altName w:val="宋体"/>
    <w:panose1 w:val="020B0604020202020204"/>
    <w:charset w:val="86"/>
    <w:family w:val="swiss"/>
    <w:pitch w:val="default"/>
    <w:sig w:usb0="00000000" w:usb1="00000000" w:usb2="00000021" w:usb3="00000000" w:csb0="600001BF" w:csb1="DFF70000"/>
  </w:font>
  <w:font w:name="宋?">
    <w:altName w:val="宋体"/>
    <w:panose1 w:val="00000000000000000000"/>
    <w:charset w:val="86"/>
    <w:family w:val="roman"/>
    <w:pitch w:val="default"/>
    <w:sig w:usb0="00000000" w:usb1="00000000" w:usb2="00000000" w:usb3="00000000" w:csb0="00000000" w:csb1="00000000"/>
  </w:font>
  <w:font w:name="Mangal">
    <w:altName w:val="Segoe Print"/>
    <w:panose1 w:val="02040503050203030202"/>
    <w:charset w:val="00"/>
    <w:family w:val="auto"/>
    <w:pitch w:val="default"/>
    <w:sig w:usb0="00000000" w:usb1="00000000" w:usb2="00000000" w:usb3="00000000" w:csb0="00000001" w:csb1="00000000"/>
  </w:font>
  <w:font w:name="幼圆">
    <w:altName w:val="Segoe Print"/>
    <w:panose1 w:val="00000000000000000000"/>
    <w:charset w:val="00"/>
    <w:family w:val="auto"/>
    <w:pitch w:val="default"/>
    <w:sig w:usb0="00000000" w:usb1="00000000" w:usb2="00000000" w:usb3="00000000" w:csb0="00000000" w:csb1="00000000"/>
  </w:font>
  <w:font w:name="微软雅黑 Light">
    <w:panose1 w:val="020B0502040204020203"/>
    <w:charset w:val="86"/>
    <w:family w:val="auto"/>
    <w:pitch w:val="default"/>
    <w:sig w:usb0="80000287" w:usb1="2ACF001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Malgun Gothic Semilight">
    <w:panose1 w:val="020B0502040204020203"/>
    <w:charset w:val="86"/>
    <w:family w:val="auto"/>
    <w:pitch w:val="default"/>
    <w:sig w:usb0="900002AF" w:usb1="01D77CFB" w:usb2="00000012" w:usb3="00000000" w:csb0="203E01BD" w:csb1="D7FF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009715E"/>
    <w:rsid w:val="0139210D"/>
    <w:rsid w:val="01A378BA"/>
    <w:rsid w:val="01B11CE0"/>
    <w:rsid w:val="025C7869"/>
    <w:rsid w:val="02FC4E1E"/>
    <w:rsid w:val="030E65F8"/>
    <w:rsid w:val="03EF7A38"/>
    <w:rsid w:val="04C543AB"/>
    <w:rsid w:val="04D0232A"/>
    <w:rsid w:val="05AD72D6"/>
    <w:rsid w:val="05AF540D"/>
    <w:rsid w:val="085B5CFA"/>
    <w:rsid w:val="09382F04"/>
    <w:rsid w:val="0A4538AB"/>
    <w:rsid w:val="0A8A48E3"/>
    <w:rsid w:val="0C0044C0"/>
    <w:rsid w:val="0C131B1D"/>
    <w:rsid w:val="0C9949F5"/>
    <w:rsid w:val="0CA40E58"/>
    <w:rsid w:val="0CCF0876"/>
    <w:rsid w:val="0D7B12EC"/>
    <w:rsid w:val="0DED707C"/>
    <w:rsid w:val="100109FF"/>
    <w:rsid w:val="11D463D3"/>
    <w:rsid w:val="13112CF8"/>
    <w:rsid w:val="13267C07"/>
    <w:rsid w:val="136F11CA"/>
    <w:rsid w:val="19CD2B11"/>
    <w:rsid w:val="1A074394"/>
    <w:rsid w:val="1B4934D9"/>
    <w:rsid w:val="1B714504"/>
    <w:rsid w:val="1B8B1BFD"/>
    <w:rsid w:val="1C19356E"/>
    <w:rsid w:val="1CA1747D"/>
    <w:rsid w:val="1CEB5D0C"/>
    <w:rsid w:val="1D4D5EA2"/>
    <w:rsid w:val="1DAE1D37"/>
    <w:rsid w:val="1E353DD2"/>
    <w:rsid w:val="1EBE107B"/>
    <w:rsid w:val="1EEB796F"/>
    <w:rsid w:val="1FFD7380"/>
    <w:rsid w:val="20032232"/>
    <w:rsid w:val="203F1035"/>
    <w:rsid w:val="20BA084A"/>
    <w:rsid w:val="21C91F29"/>
    <w:rsid w:val="22003250"/>
    <w:rsid w:val="22690A0D"/>
    <w:rsid w:val="25043C42"/>
    <w:rsid w:val="25590C62"/>
    <w:rsid w:val="25C91AF3"/>
    <w:rsid w:val="27FF2EC0"/>
    <w:rsid w:val="29692525"/>
    <w:rsid w:val="2A336C1B"/>
    <w:rsid w:val="2AF7332A"/>
    <w:rsid w:val="2C2C0897"/>
    <w:rsid w:val="2D2C26D2"/>
    <w:rsid w:val="30051643"/>
    <w:rsid w:val="30722B65"/>
    <w:rsid w:val="31CB7BD1"/>
    <w:rsid w:val="31E04686"/>
    <w:rsid w:val="324C3547"/>
    <w:rsid w:val="33665F2B"/>
    <w:rsid w:val="336B75E2"/>
    <w:rsid w:val="33C048AB"/>
    <w:rsid w:val="342B64BC"/>
    <w:rsid w:val="34BA5B8E"/>
    <w:rsid w:val="391A63ED"/>
    <w:rsid w:val="391C202C"/>
    <w:rsid w:val="3993630E"/>
    <w:rsid w:val="3B0B6FD7"/>
    <w:rsid w:val="3B9F0E9F"/>
    <w:rsid w:val="3BB8769B"/>
    <w:rsid w:val="3DA91F69"/>
    <w:rsid w:val="3DCC1CD4"/>
    <w:rsid w:val="3DE35589"/>
    <w:rsid w:val="3E5B46F3"/>
    <w:rsid w:val="3EA451F3"/>
    <w:rsid w:val="3F2B72DE"/>
    <w:rsid w:val="3F655A47"/>
    <w:rsid w:val="3F7A6D09"/>
    <w:rsid w:val="3FF25D15"/>
    <w:rsid w:val="404C462C"/>
    <w:rsid w:val="40677FBF"/>
    <w:rsid w:val="42C92D5A"/>
    <w:rsid w:val="42D06B45"/>
    <w:rsid w:val="42EB15F4"/>
    <w:rsid w:val="43104B8E"/>
    <w:rsid w:val="446F0E90"/>
    <w:rsid w:val="45431B9A"/>
    <w:rsid w:val="458E3B2C"/>
    <w:rsid w:val="45DD21DC"/>
    <w:rsid w:val="49AA7343"/>
    <w:rsid w:val="4C846410"/>
    <w:rsid w:val="4D955D2A"/>
    <w:rsid w:val="4D9965A9"/>
    <w:rsid w:val="4E9A57B3"/>
    <w:rsid w:val="4EF55E24"/>
    <w:rsid w:val="4F170AA3"/>
    <w:rsid w:val="4FDB459E"/>
    <w:rsid w:val="510449D0"/>
    <w:rsid w:val="514F5DE8"/>
    <w:rsid w:val="51E271D7"/>
    <w:rsid w:val="522C507A"/>
    <w:rsid w:val="523B53F4"/>
    <w:rsid w:val="52D954E7"/>
    <w:rsid w:val="53307D3B"/>
    <w:rsid w:val="565534F9"/>
    <w:rsid w:val="57243AAB"/>
    <w:rsid w:val="578C1FF3"/>
    <w:rsid w:val="59104B57"/>
    <w:rsid w:val="594E12BB"/>
    <w:rsid w:val="596274EC"/>
    <w:rsid w:val="5ABC3551"/>
    <w:rsid w:val="5B6D1E44"/>
    <w:rsid w:val="5B72544E"/>
    <w:rsid w:val="5D3C265B"/>
    <w:rsid w:val="5F785309"/>
    <w:rsid w:val="5F85391B"/>
    <w:rsid w:val="6009715E"/>
    <w:rsid w:val="6057213F"/>
    <w:rsid w:val="612F0AF8"/>
    <w:rsid w:val="62A37F9A"/>
    <w:rsid w:val="63854E5A"/>
    <w:rsid w:val="63A04147"/>
    <w:rsid w:val="63FB22F2"/>
    <w:rsid w:val="64EC0FFE"/>
    <w:rsid w:val="64F13347"/>
    <w:rsid w:val="65204016"/>
    <w:rsid w:val="66781BB2"/>
    <w:rsid w:val="67CE0ECA"/>
    <w:rsid w:val="680F4769"/>
    <w:rsid w:val="689D3E99"/>
    <w:rsid w:val="6AA14618"/>
    <w:rsid w:val="6B554F72"/>
    <w:rsid w:val="6C460BE1"/>
    <w:rsid w:val="6D8B0D8B"/>
    <w:rsid w:val="6F0477AB"/>
    <w:rsid w:val="7011452F"/>
    <w:rsid w:val="70293E7E"/>
    <w:rsid w:val="70494F99"/>
    <w:rsid w:val="714C7567"/>
    <w:rsid w:val="730918DB"/>
    <w:rsid w:val="73654A36"/>
    <w:rsid w:val="737D5656"/>
    <w:rsid w:val="73E719ED"/>
    <w:rsid w:val="73EF5A05"/>
    <w:rsid w:val="74271ED3"/>
    <w:rsid w:val="74C666BA"/>
    <w:rsid w:val="75325AB1"/>
    <w:rsid w:val="7568190A"/>
    <w:rsid w:val="75895223"/>
    <w:rsid w:val="76482954"/>
    <w:rsid w:val="76A5187E"/>
    <w:rsid w:val="76B911CD"/>
    <w:rsid w:val="77851013"/>
    <w:rsid w:val="77E0073D"/>
    <w:rsid w:val="7AE32D10"/>
    <w:rsid w:val="7BB6004E"/>
    <w:rsid w:val="7C575EE9"/>
    <w:rsid w:val="7CA54D56"/>
    <w:rsid w:val="7E0F08F5"/>
    <w:rsid w:val="7E1F7195"/>
    <w:rsid w:val="7E3A260E"/>
    <w:rsid w:val="7F802711"/>
    <w:rsid w:val="7FC20FB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1"/>
    <w:basedOn w:val="1"/>
    <w:next w:val="1"/>
    <w:link w:val="18"/>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9"/>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0"/>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5">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8">
    <w:name w:val="标题 1 Char"/>
    <w:link w:val="2"/>
    <w:qFormat/>
    <w:uiPriority w:val="0"/>
    <w:rPr>
      <w:b/>
      <w:kern w:val="44"/>
      <w:sz w:val="44"/>
    </w:rPr>
  </w:style>
  <w:style w:type="character" w:customStyle="1" w:styleId="19">
    <w:name w:val="标题 2 Char"/>
    <w:link w:val="3"/>
    <w:qFormat/>
    <w:uiPriority w:val="0"/>
    <w:rPr>
      <w:rFonts w:ascii="Arial" w:hAnsi="Arial" w:eastAsia="黑体"/>
      <w:b/>
      <w:sz w:val="32"/>
    </w:rPr>
  </w:style>
  <w:style w:type="character" w:customStyle="1" w:styleId="20">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8" Type="http://schemas.openxmlformats.org/officeDocument/2006/relationships/fontTable" Target="fontTable.xml"/><Relationship Id="rId67" Type="http://schemas.openxmlformats.org/officeDocument/2006/relationships/customXml" Target="../customXml/item1.xml"/><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2017-07-18T10:53:00Z</dcterms:created>
  <dc:creator>admin</dc:creator>
  <cp:lastModifiedBy>北北</cp:lastModifiedBy>
  <dcterms:modified xsi:type="dcterms:W3CDTF">2018-01-31T03:26:39Z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